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3CA72" w14:textId="51C03527" w:rsidR="00067D30" w:rsidRDefault="00067D30" w:rsidP="00067D30">
      <w:pPr>
        <w:spacing w:after="0" w:line="240" w:lineRule="auto"/>
        <w:rPr>
          <w:b/>
          <w:bCs/>
          <w:sz w:val="32"/>
          <w:szCs w:val="32"/>
        </w:rPr>
      </w:pPr>
    </w:p>
    <w:p w14:paraId="0BAA3828" w14:textId="77777777" w:rsidR="00067D30" w:rsidRDefault="00067D30" w:rsidP="00067D30">
      <w:pPr>
        <w:spacing w:after="0" w:line="240" w:lineRule="auto"/>
        <w:rPr>
          <w:b/>
          <w:bCs/>
          <w:sz w:val="32"/>
          <w:szCs w:val="32"/>
        </w:rPr>
      </w:pPr>
    </w:p>
    <w:p w14:paraId="1C39079D" w14:textId="77777777" w:rsidR="00067D30" w:rsidRDefault="00067D30" w:rsidP="00067D30">
      <w:pPr>
        <w:spacing w:after="0" w:line="240" w:lineRule="auto"/>
        <w:rPr>
          <w:b/>
          <w:bCs/>
          <w:sz w:val="32"/>
          <w:szCs w:val="32"/>
        </w:rPr>
      </w:pPr>
    </w:p>
    <w:p w14:paraId="770A961D" w14:textId="77777777" w:rsidR="00FD0794" w:rsidRDefault="00FD0794" w:rsidP="00067D30">
      <w:pPr>
        <w:spacing w:after="0" w:line="240" w:lineRule="auto"/>
        <w:rPr>
          <w:b/>
          <w:bCs/>
          <w:sz w:val="32"/>
          <w:szCs w:val="32"/>
        </w:rPr>
      </w:pPr>
    </w:p>
    <w:p w14:paraId="52E5C489" w14:textId="77777777" w:rsidR="00067D30" w:rsidRDefault="00067D30" w:rsidP="00067D30">
      <w:pPr>
        <w:spacing w:after="0" w:line="240" w:lineRule="auto"/>
        <w:rPr>
          <w:b/>
          <w:bCs/>
          <w:sz w:val="32"/>
          <w:szCs w:val="32"/>
        </w:rPr>
      </w:pPr>
    </w:p>
    <w:p w14:paraId="53B1A5F1" w14:textId="77777777" w:rsidR="00067D30" w:rsidRDefault="00067D30" w:rsidP="00067D30">
      <w:pPr>
        <w:spacing w:after="0" w:line="240" w:lineRule="auto"/>
        <w:rPr>
          <w:b/>
          <w:bCs/>
          <w:sz w:val="32"/>
          <w:szCs w:val="32"/>
        </w:rPr>
      </w:pPr>
    </w:p>
    <w:p w14:paraId="3EE94EA9" w14:textId="77777777" w:rsidR="00FD0794" w:rsidRDefault="00FD0794" w:rsidP="00067D30">
      <w:pPr>
        <w:spacing w:after="0" w:line="240" w:lineRule="auto"/>
        <w:rPr>
          <w:b/>
          <w:bCs/>
          <w:sz w:val="32"/>
          <w:szCs w:val="32"/>
        </w:rPr>
      </w:pPr>
    </w:p>
    <w:p w14:paraId="6137F726" w14:textId="77777777" w:rsidR="00067D30" w:rsidRDefault="00067D30" w:rsidP="00067D30">
      <w:pPr>
        <w:spacing w:after="0" w:line="240" w:lineRule="auto"/>
        <w:rPr>
          <w:b/>
          <w:bCs/>
          <w:sz w:val="32"/>
          <w:szCs w:val="32"/>
        </w:rPr>
      </w:pPr>
    </w:p>
    <w:p w14:paraId="3B115C86" w14:textId="6AFFEB6A" w:rsidR="00067D30" w:rsidRDefault="00FD0794" w:rsidP="00067D30">
      <w:pPr>
        <w:spacing w:after="0" w:line="240" w:lineRule="auto"/>
        <w:rPr>
          <w:b/>
          <w:bCs/>
          <w:sz w:val="32"/>
          <w:szCs w:val="32"/>
        </w:rPr>
      </w:pPr>
      <w:r>
        <w:rPr>
          <w:b/>
          <w:bCs/>
          <w:noProof/>
          <w:sz w:val="32"/>
          <w:szCs w:val="32"/>
        </w:rPr>
        <mc:AlternateContent>
          <mc:Choice Requires="wpg">
            <w:drawing>
              <wp:anchor distT="0" distB="0" distL="114300" distR="114300" simplePos="0" relativeHeight="251658240" behindDoc="0" locked="0" layoutInCell="1" allowOverlap="1" wp14:anchorId="31B9F1B9" wp14:editId="391FBC5B">
                <wp:simplePos x="0" y="0"/>
                <wp:positionH relativeFrom="margin">
                  <wp:posOffset>2117725</wp:posOffset>
                </wp:positionH>
                <wp:positionV relativeFrom="paragraph">
                  <wp:posOffset>71755</wp:posOffset>
                </wp:positionV>
                <wp:extent cx="2362200" cy="1693545"/>
                <wp:effectExtent l="0" t="0" r="0" b="1905"/>
                <wp:wrapThrough wrapText="bothSides">
                  <wp:wrapPolygon edited="0">
                    <wp:start x="871" y="486"/>
                    <wp:lineTo x="348" y="21381"/>
                    <wp:lineTo x="21077" y="21381"/>
                    <wp:lineTo x="20903" y="8747"/>
                    <wp:lineTo x="20381" y="7046"/>
                    <wp:lineTo x="19510" y="4859"/>
                    <wp:lineTo x="20555" y="486"/>
                    <wp:lineTo x="871" y="486"/>
                  </wp:wrapPolygon>
                </wp:wrapThrough>
                <wp:docPr id="2064529238" name="Group 2">
                  <a:extLst xmlns:a="http://schemas.openxmlformats.org/drawingml/2006/main">
                    <a:ext uri="{FF2B5EF4-FFF2-40B4-BE49-F238E27FC236}">
                      <a16:creationId xmlns:a16="http://schemas.microsoft.com/office/drawing/2014/main" id="{FB3CB667-EF5C-4BAF-AB83-5E86B1851073}"/>
                    </a:ext>
                  </a:extLst>
                </wp:docPr>
                <wp:cNvGraphicFramePr/>
                <a:graphic xmlns:a="http://schemas.openxmlformats.org/drawingml/2006/main">
                  <a:graphicData uri="http://schemas.microsoft.com/office/word/2010/wordprocessingGroup">
                    <wpg:wgp>
                      <wpg:cNvGrpSpPr/>
                      <wpg:grpSpPr>
                        <a:xfrm>
                          <a:off x="0" y="0"/>
                          <a:ext cx="2362200" cy="1693545"/>
                          <a:chOff x="0" y="0"/>
                          <a:chExt cx="2106930" cy="1201199"/>
                        </a:xfrm>
                      </wpg:grpSpPr>
                      <pic:pic xmlns:pic="http://schemas.openxmlformats.org/drawingml/2006/picture">
                        <pic:nvPicPr>
                          <pic:cNvPr id="538388207"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79513" y="0"/>
                            <a:ext cx="1965960" cy="1065530"/>
                          </a:xfrm>
                          <a:prstGeom prst="rect">
                            <a:avLst/>
                          </a:prstGeom>
                        </pic:spPr>
                      </pic:pic>
                      <wps:wsp>
                        <wps:cNvPr id="1267694890" name="TextBox 11"/>
                        <wps:cNvSpPr txBox="1"/>
                        <wps:spPr>
                          <a:xfrm>
                            <a:off x="0" y="970059"/>
                            <a:ext cx="2106930" cy="231140"/>
                          </a:xfrm>
                          <a:prstGeom prst="rect">
                            <a:avLst/>
                          </a:prstGeom>
                          <a:noFill/>
                          <a:ln>
                            <a:noFill/>
                          </a:ln>
                        </wps:spPr>
                        <wps:txbx>
                          <w:txbxContent>
                            <w:p w14:paraId="55C3EBF6" w14:textId="77777777" w:rsidR="00FD0794" w:rsidRPr="00FD1A98" w:rsidRDefault="00FD0794" w:rsidP="00FD0794">
                              <w:pPr>
                                <w:jc w:val="right"/>
                                <w:rPr>
                                  <w:rFonts w:hAnsi="Aptos"/>
                                  <w:i/>
                                  <w:iCs/>
                                  <w:color w:val="808080" w:themeColor="background1" w:themeShade="80"/>
                                  <w:kern w:val="24"/>
                                  <w:sz w:val="13"/>
                                  <w:szCs w:val="13"/>
                                  <w14:ligatures w14:val="none"/>
                                </w:rPr>
                              </w:pPr>
                              <w:r w:rsidRPr="00FD1A98">
                                <w:rPr>
                                  <w:rFonts w:hAnsi="Aptos"/>
                                  <w:i/>
                                  <w:iCs/>
                                  <w:color w:val="808080" w:themeColor="background1" w:themeShade="80"/>
                                  <w:kern w:val="24"/>
                                  <w:sz w:val="13"/>
                                  <w:szCs w:val="13"/>
                                </w:rPr>
                                <w:t>This conference is organized by the International PBPK Nexus</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31B9F1B9" id="Group 2" o:spid="_x0000_s1026" style="position:absolute;margin-left:166.75pt;margin-top:5.65pt;width:186pt;height:133.35pt;z-index:251658240;mso-position-horizontal-relative:margin;mso-width-relative:margin;mso-height-relative:margin" coordsize="21069,12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795;width:19659;height:10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">
                  <v:imagedata r:id="rId12" o:title=""/>
                </v:shape>
                <v:shapetype id="_x0000_t202" coordsize="21600,21600" o:spt="202" path="m,l,21600r21600,l21600,xe">
                  <v:stroke joinstyle="miter"/>
                  <v:path gradientshapeok="t" o:connecttype="rect"/>
                </v:shapetype>
                <v:shape id="TextBox 11" o:spid="_x0000_s1028" type="#_x0000_t202" style="position:absolute;top:9700;width:21069;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" filled="f" stroked="f">
                  <v:textbox>
                    <w:txbxContent>
                      <w:p w14:paraId="55C3EBF6" w14:textId="77777777" w:rsidR="00FD0794" w:rsidRPr="00FD1A98" w:rsidRDefault="00FD0794" w:rsidP="00FD0794">
                        <w:pPr>
                          <w:jc w:val="right"/>
                          <w:rPr>
                            <w:rFonts w:hAnsi="Aptos"/>
                            <w:i/>
                            <w:iCs/>
                            <w:color w:val="808080" w:themeColor="background1" w:themeShade="80"/>
                            <w:kern w:val="24"/>
                            <w:sz w:val="13"/>
                            <w:szCs w:val="13"/>
                            <w14:ligatures w14:val="none"/>
                          </w:rPr>
                        </w:pPr>
                        <w:r w:rsidRPr="00FD1A98">
                          <w:rPr>
                            <w:rFonts w:hAnsi="Aptos"/>
                            <w:i/>
                            <w:iCs/>
                            <w:color w:val="808080" w:themeColor="background1" w:themeShade="80"/>
                            <w:kern w:val="24"/>
                            <w:sz w:val="13"/>
                            <w:szCs w:val="13"/>
                          </w:rPr>
                          <w:t>This conference is organized by the International PBPK Nexus</w:t>
                        </w:r>
                      </w:p>
                    </w:txbxContent>
                  </v:textbox>
                </v:shape>
                <w10:wrap type="through" anchorx="margin"/>
              </v:group>
            </w:pict>
          </mc:Fallback>
        </mc:AlternateContent>
      </w:r>
    </w:p>
    <w:p w14:paraId="241753DA" w14:textId="0ADD6888" w:rsidR="00067D30" w:rsidRDefault="00067D30" w:rsidP="00067D30">
      <w:pPr>
        <w:spacing w:after="0" w:line="240" w:lineRule="auto"/>
        <w:rPr>
          <w:b/>
          <w:bCs/>
          <w:sz w:val="32"/>
          <w:szCs w:val="32"/>
        </w:rPr>
      </w:pPr>
    </w:p>
    <w:p w14:paraId="356CC0CF" w14:textId="21E55F42" w:rsidR="00FD0794" w:rsidRDefault="00FD0794" w:rsidP="00067D30">
      <w:pPr>
        <w:spacing w:after="0" w:line="240" w:lineRule="auto"/>
        <w:rPr>
          <w:b/>
          <w:bCs/>
          <w:sz w:val="32"/>
          <w:szCs w:val="32"/>
        </w:rPr>
      </w:pPr>
    </w:p>
    <w:p w14:paraId="2DF89D80" w14:textId="77777777" w:rsidR="00067D30" w:rsidRDefault="00067D30" w:rsidP="00067D30">
      <w:pPr>
        <w:spacing w:after="0" w:line="240" w:lineRule="auto"/>
        <w:rPr>
          <w:b/>
          <w:bCs/>
          <w:sz w:val="32"/>
          <w:szCs w:val="32"/>
        </w:rPr>
      </w:pPr>
    </w:p>
    <w:p w14:paraId="35BF0008" w14:textId="77777777" w:rsidR="00067D30" w:rsidRDefault="00067D30" w:rsidP="00067D30">
      <w:pPr>
        <w:spacing w:after="0" w:line="240" w:lineRule="auto"/>
        <w:rPr>
          <w:b/>
          <w:bCs/>
          <w:sz w:val="32"/>
          <w:szCs w:val="32"/>
        </w:rPr>
      </w:pPr>
    </w:p>
    <w:p w14:paraId="7B710626" w14:textId="77777777" w:rsidR="00067D30" w:rsidRDefault="00067D30" w:rsidP="00067D30">
      <w:pPr>
        <w:spacing w:after="0" w:line="240" w:lineRule="auto"/>
        <w:rPr>
          <w:b/>
          <w:bCs/>
          <w:sz w:val="32"/>
          <w:szCs w:val="32"/>
        </w:rPr>
      </w:pPr>
    </w:p>
    <w:p w14:paraId="3A05D871" w14:textId="77777777" w:rsidR="00067D30" w:rsidRDefault="00067D30" w:rsidP="00067D30">
      <w:pPr>
        <w:spacing w:after="0" w:line="240" w:lineRule="auto"/>
        <w:rPr>
          <w:b/>
          <w:bCs/>
          <w:sz w:val="32"/>
          <w:szCs w:val="32"/>
        </w:rPr>
      </w:pPr>
    </w:p>
    <w:p w14:paraId="0D4D2B9D" w14:textId="77777777" w:rsidR="00067D30" w:rsidRDefault="00067D30" w:rsidP="00067D30">
      <w:pPr>
        <w:spacing w:after="0" w:line="240" w:lineRule="auto"/>
        <w:jc w:val="center"/>
        <w:rPr>
          <w:b/>
          <w:bCs/>
          <w:sz w:val="32"/>
          <w:szCs w:val="32"/>
        </w:rPr>
      </w:pPr>
    </w:p>
    <w:p w14:paraId="395B54BA" w14:textId="77777777" w:rsidR="00EB4584" w:rsidRDefault="00067D30" w:rsidP="00067D30">
      <w:pPr>
        <w:spacing w:after="0" w:line="240" w:lineRule="auto"/>
        <w:jc w:val="center"/>
        <w:rPr>
          <w:b/>
          <w:bCs/>
          <w:sz w:val="32"/>
          <w:szCs w:val="32"/>
        </w:rPr>
      </w:pPr>
      <w:r w:rsidRPr="005A550A">
        <w:rPr>
          <w:b/>
          <w:bCs/>
          <w:sz w:val="32"/>
          <w:szCs w:val="32"/>
        </w:rPr>
        <w:t xml:space="preserve">First International PBPK Conference </w:t>
      </w:r>
    </w:p>
    <w:p w14:paraId="648EE13A" w14:textId="48171A5E" w:rsidR="00067D30" w:rsidRDefault="00067D30" w:rsidP="00067D30">
      <w:pPr>
        <w:spacing w:after="0" w:line="240" w:lineRule="auto"/>
        <w:jc w:val="center"/>
        <w:rPr>
          <w:b/>
          <w:bCs/>
          <w:sz w:val="32"/>
          <w:szCs w:val="32"/>
        </w:rPr>
      </w:pPr>
      <w:r w:rsidRPr="005A550A">
        <w:rPr>
          <w:b/>
          <w:bCs/>
          <w:sz w:val="32"/>
          <w:szCs w:val="32"/>
        </w:rPr>
        <w:t>Program</w:t>
      </w:r>
    </w:p>
    <w:p w14:paraId="43FF23FA" w14:textId="77777777" w:rsidR="00EC37FF" w:rsidRPr="005A550A" w:rsidRDefault="00EC37FF" w:rsidP="00067D30">
      <w:pPr>
        <w:spacing w:after="0" w:line="240" w:lineRule="auto"/>
        <w:jc w:val="center"/>
        <w:rPr>
          <w:b/>
          <w:bCs/>
          <w:sz w:val="32"/>
          <w:szCs w:val="32"/>
        </w:rPr>
      </w:pPr>
    </w:p>
    <w:p w14:paraId="58635AF1" w14:textId="77777777" w:rsidR="00067D30" w:rsidRPr="00913650" w:rsidRDefault="00067D30" w:rsidP="00067D30">
      <w:pPr>
        <w:spacing w:after="0" w:line="240" w:lineRule="auto"/>
        <w:jc w:val="center"/>
        <w:rPr>
          <w:b/>
          <w:bCs/>
          <w:sz w:val="28"/>
          <w:szCs w:val="28"/>
        </w:rPr>
      </w:pPr>
      <w:r w:rsidRPr="00913650">
        <w:rPr>
          <w:b/>
          <w:bCs/>
          <w:sz w:val="28"/>
          <w:szCs w:val="28"/>
        </w:rPr>
        <w:t>21-24 April 2026</w:t>
      </w:r>
    </w:p>
    <w:p w14:paraId="76A4A677" w14:textId="77777777" w:rsidR="00067D30" w:rsidRDefault="00067D30" w:rsidP="00067D30">
      <w:pPr>
        <w:spacing w:after="0" w:line="240" w:lineRule="auto"/>
        <w:jc w:val="center"/>
        <w:rPr>
          <w:b/>
          <w:bCs/>
          <w:sz w:val="28"/>
          <w:szCs w:val="28"/>
        </w:rPr>
      </w:pPr>
      <w:r w:rsidRPr="00913650">
        <w:rPr>
          <w:b/>
          <w:bCs/>
          <w:sz w:val="28"/>
          <w:szCs w:val="28"/>
        </w:rPr>
        <w:t>Novartis Campus - Basel, Switzerland</w:t>
      </w:r>
    </w:p>
    <w:p w14:paraId="2593180C" w14:textId="77777777" w:rsidR="00067D30" w:rsidRPr="00CC03AE" w:rsidRDefault="00067D30" w:rsidP="00067D30">
      <w:pPr>
        <w:spacing w:after="0" w:line="240" w:lineRule="auto"/>
        <w:jc w:val="center"/>
        <w:rPr>
          <w:b/>
          <w:bCs/>
          <w:sz w:val="28"/>
          <w:szCs w:val="28"/>
        </w:rPr>
      </w:pPr>
      <w:proofErr w:type="spellStart"/>
      <w:r w:rsidRPr="00CC03AE">
        <w:rPr>
          <w:b/>
          <w:bCs/>
          <w:sz w:val="28"/>
          <w:szCs w:val="28"/>
        </w:rPr>
        <w:t>Fabrikstrasse</w:t>
      </w:r>
      <w:proofErr w:type="spellEnd"/>
      <w:r w:rsidRPr="00CC03AE">
        <w:rPr>
          <w:b/>
          <w:bCs/>
          <w:sz w:val="28"/>
          <w:szCs w:val="28"/>
        </w:rPr>
        <w:t xml:space="preserve"> 15 Frank O. Gehry</w:t>
      </w:r>
    </w:p>
    <w:p w14:paraId="170E3EBB" w14:textId="77777777" w:rsidR="00067D30" w:rsidRDefault="00067D30" w:rsidP="00067D30">
      <w:pPr>
        <w:spacing w:after="0" w:line="240" w:lineRule="auto"/>
        <w:jc w:val="both"/>
        <w:rPr>
          <w:i/>
          <w:iCs/>
        </w:rPr>
      </w:pPr>
    </w:p>
    <w:p w14:paraId="18895285" w14:textId="77777777" w:rsidR="00067D30" w:rsidRDefault="00067D30" w:rsidP="00067D30">
      <w:pPr>
        <w:spacing w:after="0" w:line="240" w:lineRule="auto"/>
        <w:jc w:val="both"/>
        <w:rPr>
          <w:i/>
          <w:iCs/>
        </w:rPr>
      </w:pPr>
    </w:p>
    <w:p w14:paraId="672F6FD6" w14:textId="77777777" w:rsidR="00067D30" w:rsidRDefault="00067D30" w:rsidP="00067D30">
      <w:pPr>
        <w:spacing w:after="0" w:line="240" w:lineRule="auto"/>
        <w:jc w:val="both"/>
        <w:rPr>
          <w:i/>
          <w:iCs/>
        </w:rPr>
      </w:pPr>
    </w:p>
    <w:p w14:paraId="21E25570" w14:textId="77777777" w:rsidR="00067D30" w:rsidRDefault="00067D30" w:rsidP="00067D30">
      <w:pPr>
        <w:spacing w:after="0" w:line="240" w:lineRule="auto"/>
        <w:jc w:val="both"/>
        <w:rPr>
          <w:i/>
          <w:iCs/>
        </w:rPr>
      </w:pPr>
    </w:p>
    <w:p w14:paraId="02F4645C" w14:textId="77777777" w:rsidR="00067D30" w:rsidRDefault="00067D30" w:rsidP="00067D30">
      <w:pPr>
        <w:spacing w:after="0" w:line="240" w:lineRule="auto"/>
        <w:jc w:val="both"/>
        <w:rPr>
          <w:i/>
          <w:iCs/>
        </w:rPr>
      </w:pPr>
    </w:p>
    <w:p w14:paraId="74BAD983" w14:textId="77777777" w:rsidR="00067D30" w:rsidRDefault="00067D30" w:rsidP="00067D30">
      <w:pPr>
        <w:spacing w:after="0" w:line="240" w:lineRule="auto"/>
        <w:jc w:val="both"/>
        <w:rPr>
          <w:i/>
          <w:iCs/>
        </w:rPr>
      </w:pPr>
    </w:p>
    <w:p w14:paraId="3F376A5B" w14:textId="77777777" w:rsidR="00067D30" w:rsidRDefault="00067D30" w:rsidP="00067D30">
      <w:pPr>
        <w:spacing w:after="0" w:line="240" w:lineRule="auto"/>
        <w:jc w:val="both"/>
        <w:rPr>
          <w:i/>
          <w:iCs/>
        </w:rPr>
      </w:pPr>
    </w:p>
    <w:p w14:paraId="30D2F0C6" w14:textId="77777777" w:rsidR="00945A05" w:rsidRDefault="00945A05" w:rsidP="00067D30">
      <w:pPr>
        <w:spacing w:after="0" w:line="240" w:lineRule="auto"/>
        <w:jc w:val="both"/>
        <w:rPr>
          <w:i/>
          <w:iCs/>
        </w:rPr>
      </w:pPr>
    </w:p>
    <w:p w14:paraId="660D0792" w14:textId="77777777" w:rsidR="00945A05" w:rsidRDefault="00945A05" w:rsidP="00067D30">
      <w:pPr>
        <w:spacing w:after="0" w:line="240" w:lineRule="auto"/>
        <w:jc w:val="both"/>
        <w:rPr>
          <w:i/>
          <w:iCs/>
        </w:rPr>
      </w:pPr>
    </w:p>
    <w:p w14:paraId="178E063D" w14:textId="77777777" w:rsidR="00945A05" w:rsidRDefault="00945A05" w:rsidP="00067D30">
      <w:pPr>
        <w:spacing w:after="0" w:line="240" w:lineRule="auto"/>
        <w:jc w:val="both"/>
        <w:rPr>
          <w:i/>
          <w:iCs/>
        </w:rPr>
      </w:pPr>
    </w:p>
    <w:p w14:paraId="044240A1" w14:textId="77777777" w:rsidR="00945A05" w:rsidRDefault="00945A05" w:rsidP="00067D30">
      <w:pPr>
        <w:spacing w:after="0" w:line="240" w:lineRule="auto"/>
        <w:jc w:val="both"/>
        <w:rPr>
          <w:i/>
          <w:iCs/>
        </w:rPr>
      </w:pPr>
    </w:p>
    <w:p w14:paraId="71F4A7B5" w14:textId="77777777" w:rsidR="00945A05" w:rsidRDefault="00945A05" w:rsidP="00067D30">
      <w:pPr>
        <w:spacing w:after="0" w:line="240" w:lineRule="auto"/>
        <w:jc w:val="both"/>
        <w:rPr>
          <w:i/>
          <w:iCs/>
        </w:rPr>
      </w:pPr>
    </w:p>
    <w:p w14:paraId="4BF807E3" w14:textId="77777777" w:rsidR="00067D30" w:rsidRDefault="00067D30" w:rsidP="00067D30">
      <w:pPr>
        <w:spacing w:after="0" w:line="240" w:lineRule="auto"/>
        <w:jc w:val="both"/>
        <w:rPr>
          <w:i/>
          <w:iCs/>
        </w:rPr>
      </w:pPr>
    </w:p>
    <w:p w14:paraId="61A13CD6" w14:textId="77777777" w:rsidR="00945A05" w:rsidRDefault="00945A05" w:rsidP="00067D30">
      <w:pPr>
        <w:spacing w:after="0" w:line="240" w:lineRule="auto"/>
        <w:jc w:val="both"/>
        <w:rPr>
          <w:i/>
          <w:iCs/>
        </w:rPr>
      </w:pPr>
    </w:p>
    <w:p w14:paraId="1F0049D7" w14:textId="77777777" w:rsidR="00945A05" w:rsidRDefault="00945A05" w:rsidP="00067D30">
      <w:pPr>
        <w:spacing w:after="0" w:line="240" w:lineRule="auto"/>
        <w:jc w:val="both"/>
        <w:rPr>
          <w:i/>
          <w:iCs/>
        </w:rPr>
      </w:pPr>
    </w:p>
    <w:p w14:paraId="2B606B30" w14:textId="77777777" w:rsidR="00945A05" w:rsidRDefault="00945A05" w:rsidP="00067D30">
      <w:pPr>
        <w:spacing w:after="0" w:line="240" w:lineRule="auto"/>
        <w:jc w:val="both"/>
        <w:rPr>
          <w:i/>
          <w:iCs/>
        </w:rPr>
      </w:pPr>
    </w:p>
    <w:p w14:paraId="7DB75755" w14:textId="77777777" w:rsidR="00945A05" w:rsidRDefault="00945A05" w:rsidP="00067D30">
      <w:pPr>
        <w:spacing w:after="0" w:line="240" w:lineRule="auto"/>
        <w:jc w:val="both"/>
        <w:rPr>
          <w:i/>
          <w:iCs/>
        </w:rPr>
      </w:pPr>
    </w:p>
    <w:p w14:paraId="05537FB6" w14:textId="77777777" w:rsidR="00067D30" w:rsidRDefault="00067D30" w:rsidP="00067D30">
      <w:pPr>
        <w:spacing w:after="0" w:line="240" w:lineRule="auto"/>
        <w:jc w:val="both"/>
        <w:rPr>
          <w:i/>
          <w:iCs/>
        </w:rPr>
      </w:pPr>
    </w:p>
    <w:p w14:paraId="6F572056" w14:textId="77777777" w:rsidR="00067D30" w:rsidRPr="00EC37FF" w:rsidRDefault="00067D30" w:rsidP="00067D30">
      <w:pPr>
        <w:pStyle w:val="ListParagraph"/>
        <w:numPr>
          <w:ilvl w:val="0"/>
          <w:numId w:val="6"/>
        </w:numPr>
      </w:pPr>
      <w:r w:rsidRPr="00EC37FF">
        <w:t xml:space="preserve">Novartis Campus Map - </w:t>
      </w:r>
      <w:hyperlink r:id="rId13" w:history="1">
        <w:r w:rsidRPr="00EC37FF">
          <w:rPr>
            <w:rStyle w:val="Hyperlink"/>
          </w:rPr>
          <w:t>Inside Our Campus | Novartis Campus</w:t>
        </w:r>
      </w:hyperlink>
    </w:p>
    <w:p w14:paraId="7C807E6C" w14:textId="77777777" w:rsidR="00067D30" w:rsidRPr="00EC37FF" w:rsidRDefault="00067D30" w:rsidP="00067D30">
      <w:pPr>
        <w:pStyle w:val="ListParagraph"/>
        <w:numPr>
          <w:ilvl w:val="0"/>
          <w:numId w:val="6"/>
        </w:numPr>
      </w:pPr>
      <w:r w:rsidRPr="00EC37FF">
        <w:t xml:space="preserve">Pre Conference Workshops:  </w:t>
      </w:r>
      <w:hyperlink r:id="rId14" w:history="1">
        <w:r w:rsidRPr="00EC37FF">
          <w:rPr>
            <w:rStyle w:val="Hyperlink"/>
          </w:rPr>
          <w:t>https://pbpkconference.org/pre-conference-workshops/</w:t>
        </w:r>
      </w:hyperlink>
    </w:p>
    <w:p w14:paraId="687EE6C0" w14:textId="77777777" w:rsidR="00067D30" w:rsidRDefault="00067D30" w:rsidP="00067D30">
      <w:pPr>
        <w:spacing w:after="0" w:line="240" w:lineRule="auto"/>
        <w:jc w:val="both"/>
        <w:rPr>
          <w:i/>
          <w:iCs/>
        </w:rPr>
      </w:pPr>
    </w:p>
    <w:p w14:paraId="319BEB45" w14:textId="77777777" w:rsidR="00067D30" w:rsidRDefault="00067D30" w:rsidP="00067D30">
      <w:pPr>
        <w:spacing w:after="0" w:line="240" w:lineRule="auto"/>
        <w:jc w:val="both"/>
        <w:rPr>
          <w:i/>
          <w:iCs/>
        </w:rPr>
      </w:pPr>
    </w:p>
    <w:p w14:paraId="2BE3FA34" w14:textId="77777777" w:rsidR="00D46408" w:rsidRPr="00D46408" w:rsidRDefault="00D46408" w:rsidP="0047511E">
      <w:pPr>
        <w:jc w:val="both"/>
      </w:pPr>
      <w:r w:rsidRPr="00D46408">
        <w:rPr>
          <w:i/>
          <w:iCs/>
        </w:rPr>
        <w:t>First International PBPK Conference</w:t>
      </w:r>
    </w:p>
    <w:p w14:paraId="64026A5D" w14:textId="77777777" w:rsidR="00D46408" w:rsidRPr="00D46408" w:rsidRDefault="00D46408" w:rsidP="0047511E">
      <w:pPr>
        <w:jc w:val="both"/>
      </w:pPr>
      <w:r w:rsidRPr="00D46408">
        <w:t>Dear Colleagues, Guests, and Friends,</w:t>
      </w:r>
    </w:p>
    <w:p w14:paraId="4BB76AF2" w14:textId="174593FC" w:rsidR="00D46408" w:rsidRPr="00D46408" w:rsidRDefault="00D46408" w:rsidP="0047511E">
      <w:pPr>
        <w:jc w:val="both"/>
      </w:pPr>
      <w:r w:rsidRPr="00D46408">
        <w:t xml:space="preserve">It is our great pleasure to welcome you to the </w:t>
      </w:r>
      <w:r w:rsidRPr="00D46408">
        <w:rPr>
          <w:b/>
          <w:bCs/>
        </w:rPr>
        <w:t>First International PBPK Conference</w:t>
      </w:r>
      <w:r w:rsidRPr="00D46408">
        <w:t>. We are delighted to bring together researchers, clinicians, regulators, industry professionals, and students from around the world to celebrate and advance the science and application of Physiologically Based</w:t>
      </w:r>
      <w:r w:rsidR="00AF67A3">
        <w:t xml:space="preserve"> </w:t>
      </w:r>
      <w:r w:rsidRPr="00D46408">
        <w:t>Pharmacokinetic (PBPK) modelling.</w:t>
      </w:r>
    </w:p>
    <w:p w14:paraId="568E94BD" w14:textId="1A3D0E83" w:rsidR="00D46408" w:rsidRPr="00D46408" w:rsidRDefault="00D46408" w:rsidP="0047511E">
      <w:pPr>
        <w:jc w:val="both"/>
      </w:pPr>
      <w:r w:rsidRPr="00D46408">
        <w:t>This inaugural meeting marks an important milestone for our community. PBPK has rapidly evolved into a powerful framework supporting drug development, regulatory decision</w:t>
      </w:r>
      <w:r w:rsidR="5C33902A">
        <w:t xml:space="preserve"> </w:t>
      </w:r>
      <w:r w:rsidRPr="00D46408">
        <w:t>making, risk assessment, and translational research. By convening here, we aim to foster meaningful scientific exchange, highlight emerging innovations, and strengthen the collaborative networks that will drive the next generation of breakthroughs.</w:t>
      </w:r>
    </w:p>
    <w:p w14:paraId="36ECF3CC" w14:textId="22454AD7" w:rsidR="00D46408" w:rsidRPr="00D46408" w:rsidRDefault="00D46408" w:rsidP="0047511E">
      <w:pPr>
        <w:jc w:val="both"/>
      </w:pPr>
      <w:r w:rsidRPr="00D46408">
        <w:t>Over the coming days, you will hear from distinguished speakers, engage in hands</w:t>
      </w:r>
      <w:r w:rsidR="4DA04C90">
        <w:t>-</w:t>
      </w:r>
      <w:r w:rsidRPr="00D46408">
        <w:t>on discussions, and connect with experts representing a diverse range of disciplines. We encourage you to participate fully—ask questions, share insights, and forge new partnerships. Your contributions are what will make this conference both impactful and memorable.</w:t>
      </w:r>
    </w:p>
    <w:p w14:paraId="58B8D23A" w14:textId="77777777" w:rsidR="0047511E" w:rsidRDefault="00D46408" w:rsidP="0047511E">
      <w:pPr>
        <w:jc w:val="both"/>
      </w:pPr>
      <w:r w:rsidRPr="00D46408">
        <w:t>On behalf of the Organising Committee, thank you for joining us and helping to shape this exciting new chapter for PBPK science. We wish you an inspiring, productive, and enjoyable conference</w:t>
      </w:r>
      <w:r w:rsidR="0034303A">
        <w:t xml:space="preserve"> </w:t>
      </w:r>
      <w:r w:rsidRPr="00D46408">
        <w:t>experience.</w:t>
      </w:r>
    </w:p>
    <w:p w14:paraId="303E657E" w14:textId="387DFC7C" w:rsidR="00771151" w:rsidRDefault="00D46408" w:rsidP="0047511E">
      <w:r w:rsidRPr="00D46408">
        <w:t>Warm</w:t>
      </w:r>
      <w:r w:rsidR="0047511E">
        <w:t xml:space="preserve"> </w:t>
      </w:r>
      <w:r w:rsidRPr="00D46408">
        <w:t>regards,</w:t>
      </w:r>
      <w:r w:rsidRPr="00D46408">
        <w:br/>
      </w:r>
      <w:r w:rsidRPr="00D46408">
        <w:rPr>
          <w:b/>
          <w:bCs/>
        </w:rPr>
        <w:t>The Organising Committee</w:t>
      </w:r>
    </w:p>
    <w:p w14:paraId="5A4A36F3" w14:textId="3AEBD316" w:rsidR="0047511E" w:rsidRDefault="0047511E" w:rsidP="0047511E">
      <w:pPr>
        <w:spacing w:after="0" w:line="240" w:lineRule="auto"/>
        <w:jc w:val="both"/>
        <w:rPr>
          <w:i/>
          <w:iCs/>
        </w:rPr>
      </w:pPr>
      <w:r w:rsidRPr="0047511E">
        <w:rPr>
          <w:i/>
          <w:iCs/>
          <w:noProof/>
        </w:rPr>
        <w:drawing>
          <wp:inline distT="0" distB="0" distL="0" distR="0" wp14:anchorId="040DD394" wp14:editId="76CBF72A">
            <wp:extent cx="1645920" cy="749203"/>
            <wp:effectExtent l="0" t="0" r="0" b="0"/>
            <wp:docPr id="1186242763" name="Picture 1">
              <a:extLst xmlns:a="http://schemas.openxmlformats.org/drawingml/2006/main">
                <a:ext uri="{FF2B5EF4-FFF2-40B4-BE49-F238E27FC236}">
                  <a16:creationId xmlns:a16="http://schemas.microsoft.com/office/drawing/2014/main" id="{7A47B29B-B72D-45CD-BE41-2741523511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42763" name=""/>
                    <pic:cNvPicPr/>
                  </pic:nvPicPr>
                  <pic:blipFill>
                    <a:blip r:embed="rId15"/>
                    <a:stretch>
                      <a:fillRect/>
                    </a:stretch>
                  </pic:blipFill>
                  <pic:spPr>
                    <a:xfrm>
                      <a:off x="0" y="0"/>
                      <a:ext cx="1670451" cy="760369"/>
                    </a:xfrm>
                    <a:prstGeom prst="rect">
                      <a:avLst/>
                    </a:prstGeom>
                  </pic:spPr>
                </pic:pic>
              </a:graphicData>
            </a:graphic>
          </wp:inline>
        </w:drawing>
      </w:r>
    </w:p>
    <w:p w14:paraId="568418B3" w14:textId="77777777" w:rsidR="0047511E" w:rsidRPr="00D46408" w:rsidRDefault="0047511E" w:rsidP="00771151">
      <w:pPr>
        <w:spacing w:after="0" w:line="240" w:lineRule="auto"/>
      </w:pPr>
    </w:p>
    <w:p w14:paraId="3787C6AA" w14:textId="77777777" w:rsidR="008F23EF" w:rsidRDefault="008F23EF" w:rsidP="007B4A4E">
      <w:pPr>
        <w:spacing w:after="0" w:line="240" w:lineRule="auto"/>
        <w:jc w:val="center"/>
        <w:rPr>
          <w:b/>
          <w:bCs/>
          <w:sz w:val="36"/>
          <w:szCs w:val="36"/>
        </w:rPr>
      </w:pPr>
    </w:p>
    <w:p w14:paraId="583D91CC" w14:textId="77777777" w:rsidR="00EA316A" w:rsidRDefault="00EA316A" w:rsidP="007B4A4E">
      <w:pPr>
        <w:spacing w:after="0" w:line="240" w:lineRule="auto"/>
        <w:jc w:val="center"/>
        <w:rPr>
          <w:b/>
          <w:bCs/>
          <w:sz w:val="36"/>
          <w:szCs w:val="36"/>
        </w:rPr>
      </w:pPr>
    </w:p>
    <w:p w14:paraId="417ECC43" w14:textId="77777777" w:rsidR="00EA316A" w:rsidRDefault="00EA316A" w:rsidP="007B4A4E">
      <w:pPr>
        <w:spacing w:after="0" w:line="240" w:lineRule="auto"/>
        <w:jc w:val="center"/>
        <w:rPr>
          <w:b/>
          <w:bCs/>
          <w:sz w:val="36"/>
          <w:szCs w:val="36"/>
        </w:rPr>
      </w:pPr>
    </w:p>
    <w:p w14:paraId="13A64A90" w14:textId="77777777" w:rsidR="00EA316A" w:rsidRDefault="00EA316A" w:rsidP="007B4A4E">
      <w:pPr>
        <w:spacing w:after="0" w:line="240" w:lineRule="auto"/>
        <w:jc w:val="center"/>
        <w:rPr>
          <w:b/>
          <w:bCs/>
          <w:sz w:val="36"/>
          <w:szCs w:val="36"/>
        </w:rPr>
      </w:pPr>
    </w:p>
    <w:p w14:paraId="73E54CDD" w14:textId="77777777" w:rsidR="00EA316A" w:rsidRDefault="00EA316A" w:rsidP="007B4A4E">
      <w:pPr>
        <w:spacing w:after="0" w:line="240" w:lineRule="auto"/>
        <w:jc w:val="center"/>
        <w:rPr>
          <w:b/>
          <w:bCs/>
          <w:sz w:val="36"/>
          <w:szCs w:val="36"/>
        </w:rPr>
      </w:pPr>
    </w:p>
    <w:p w14:paraId="6DB963D5" w14:textId="77777777" w:rsidR="0047511E" w:rsidRDefault="0047511E" w:rsidP="007B4A4E">
      <w:pPr>
        <w:spacing w:after="0" w:line="240" w:lineRule="auto"/>
        <w:jc w:val="center"/>
        <w:rPr>
          <w:b/>
          <w:bCs/>
          <w:sz w:val="36"/>
          <w:szCs w:val="36"/>
        </w:rPr>
      </w:pPr>
    </w:p>
    <w:p w14:paraId="22F79B7A" w14:textId="77777777" w:rsidR="00044E43" w:rsidRDefault="00044E43" w:rsidP="00044E43">
      <w:pPr>
        <w:spacing w:after="0" w:line="240" w:lineRule="auto"/>
        <w:rPr>
          <w:b/>
          <w:bCs/>
          <w:sz w:val="36"/>
          <w:szCs w:val="36"/>
        </w:rPr>
      </w:pPr>
    </w:p>
    <w:p w14:paraId="79D8F3FD" w14:textId="77777777" w:rsidR="00044E43" w:rsidRDefault="00044E43" w:rsidP="00044E43">
      <w:pPr>
        <w:spacing w:after="0" w:line="240" w:lineRule="auto"/>
        <w:jc w:val="center"/>
        <w:rPr>
          <w:b/>
          <w:bCs/>
          <w:sz w:val="36"/>
          <w:szCs w:val="36"/>
        </w:rPr>
      </w:pPr>
    </w:p>
    <w:p w14:paraId="2CEAAFCD" w14:textId="77777777" w:rsidR="00044E43" w:rsidRDefault="00044E43" w:rsidP="00044E43">
      <w:pPr>
        <w:spacing w:after="0" w:line="240" w:lineRule="auto"/>
        <w:jc w:val="center"/>
        <w:rPr>
          <w:b/>
          <w:bCs/>
          <w:sz w:val="36"/>
          <w:szCs w:val="36"/>
        </w:rPr>
      </w:pPr>
    </w:p>
    <w:p w14:paraId="081276A1" w14:textId="77777777" w:rsidR="00044E43" w:rsidRDefault="00044E43" w:rsidP="00044E43">
      <w:pPr>
        <w:spacing w:after="0" w:line="240" w:lineRule="auto"/>
        <w:jc w:val="center"/>
        <w:rPr>
          <w:b/>
          <w:bCs/>
          <w:sz w:val="36"/>
          <w:szCs w:val="36"/>
        </w:rPr>
      </w:pPr>
    </w:p>
    <w:p w14:paraId="70840245" w14:textId="77777777" w:rsidR="00044E43" w:rsidRDefault="00044E43" w:rsidP="00044E43">
      <w:pPr>
        <w:spacing w:after="0" w:line="240" w:lineRule="auto"/>
        <w:jc w:val="center"/>
        <w:rPr>
          <w:b/>
          <w:bCs/>
          <w:sz w:val="36"/>
          <w:szCs w:val="36"/>
        </w:rPr>
      </w:pPr>
    </w:p>
    <w:p w14:paraId="33EBFDC7" w14:textId="77777777" w:rsidR="00044E43" w:rsidRDefault="00044E43" w:rsidP="00044E43">
      <w:pPr>
        <w:spacing w:after="0" w:line="240" w:lineRule="auto"/>
        <w:jc w:val="center"/>
        <w:rPr>
          <w:b/>
          <w:bCs/>
          <w:sz w:val="36"/>
          <w:szCs w:val="36"/>
        </w:rPr>
      </w:pPr>
    </w:p>
    <w:p w14:paraId="0FA0315D" w14:textId="77777777" w:rsidR="00044E43" w:rsidRDefault="00044E43" w:rsidP="00044E43">
      <w:pPr>
        <w:spacing w:after="0" w:line="240" w:lineRule="auto"/>
        <w:jc w:val="center"/>
        <w:rPr>
          <w:b/>
          <w:bCs/>
          <w:sz w:val="36"/>
          <w:szCs w:val="36"/>
        </w:rPr>
      </w:pPr>
    </w:p>
    <w:p w14:paraId="5CA6272C" w14:textId="76F742AE" w:rsidR="003573D8" w:rsidRPr="005A550A" w:rsidRDefault="003573D8" w:rsidP="00044E43">
      <w:pPr>
        <w:spacing w:after="0" w:line="240" w:lineRule="auto"/>
        <w:jc w:val="center"/>
        <w:rPr>
          <w:b/>
          <w:bCs/>
          <w:sz w:val="36"/>
          <w:szCs w:val="36"/>
        </w:rPr>
      </w:pPr>
      <w:r w:rsidRPr="005A550A">
        <w:rPr>
          <w:b/>
          <w:bCs/>
          <w:sz w:val="36"/>
          <w:szCs w:val="36"/>
        </w:rPr>
        <w:lastRenderedPageBreak/>
        <w:t>Tuesday 21</w:t>
      </w:r>
      <w:r w:rsidRPr="005A550A">
        <w:rPr>
          <w:b/>
          <w:bCs/>
          <w:sz w:val="36"/>
          <w:szCs w:val="36"/>
          <w:vertAlign w:val="superscript"/>
        </w:rPr>
        <w:t>st</w:t>
      </w:r>
      <w:r w:rsidRPr="005A550A">
        <w:rPr>
          <w:b/>
          <w:bCs/>
          <w:sz w:val="36"/>
          <w:szCs w:val="36"/>
        </w:rPr>
        <w:t xml:space="preserve"> April</w:t>
      </w:r>
    </w:p>
    <w:p w14:paraId="12B9A129" w14:textId="77777777" w:rsidR="00E12D89" w:rsidRPr="005A550A" w:rsidRDefault="00E12D89" w:rsidP="004C3388">
      <w:pPr>
        <w:spacing w:after="0" w:line="240" w:lineRule="auto"/>
      </w:pPr>
    </w:p>
    <w:p w14:paraId="0AF03D66" w14:textId="77464724" w:rsidR="00E12D89" w:rsidRDefault="00EA4414" w:rsidP="00AB6E95">
      <w:pPr>
        <w:spacing w:after="0" w:line="240" w:lineRule="auto"/>
        <w:ind w:firstLine="720"/>
        <w:rPr>
          <w:b/>
          <w:bCs/>
        </w:rPr>
      </w:pPr>
      <w:r>
        <w:rPr>
          <w:b/>
          <w:bCs/>
        </w:rPr>
        <w:t xml:space="preserve">17:30 </w:t>
      </w:r>
      <w:r w:rsidR="00AB7486">
        <w:rPr>
          <w:b/>
          <w:bCs/>
        </w:rPr>
        <w:tab/>
      </w:r>
      <w:r w:rsidR="00AB7486">
        <w:rPr>
          <w:b/>
          <w:bCs/>
        </w:rPr>
        <w:tab/>
      </w:r>
      <w:r w:rsidR="00E12D89" w:rsidRPr="005A550A">
        <w:rPr>
          <w:b/>
          <w:bCs/>
        </w:rPr>
        <w:t>Registration</w:t>
      </w:r>
      <w:r w:rsidR="0082151B" w:rsidRPr="005A550A">
        <w:rPr>
          <w:b/>
          <w:bCs/>
        </w:rPr>
        <w:t xml:space="preserve"> </w:t>
      </w:r>
      <w:r w:rsidR="00BC61E9">
        <w:rPr>
          <w:b/>
          <w:bCs/>
        </w:rPr>
        <w:t xml:space="preserve">&amp; </w:t>
      </w:r>
      <w:r w:rsidR="0082151B" w:rsidRPr="005A550A">
        <w:rPr>
          <w:b/>
          <w:bCs/>
        </w:rPr>
        <w:t xml:space="preserve">Poster </w:t>
      </w:r>
      <w:r w:rsidR="00594F22">
        <w:rPr>
          <w:b/>
          <w:bCs/>
        </w:rPr>
        <w:t>Set</w:t>
      </w:r>
      <w:r w:rsidR="0082151B" w:rsidRPr="005A550A">
        <w:rPr>
          <w:b/>
          <w:bCs/>
        </w:rPr>
        <w:t xml:space="preserve">up </w:t>
      </w:r>
    </w:p>
    <w:p w14:paraId="0DEFD2FE" w14:textId="77777777" w:rsidR="00BC61E9" w:rsidRDefault="00BC61E9" w:rsidP="00AB6E95">
      <w:pPr>
        <w:spacing w:after="0" w:line="240" w:lineRule="auto"/>
        <w:ind w:firstLine="720"/>
        <w:rPr>
          <w:b/>
          <w:bCs/>
        </w:rPr>
      </w:pPr>
    </w:p>
    <w:p w14:paraId="34551FBD" w14:textId="5E488247" w:rsidR="00BC61E9" w:rsidRPr="005A550A" w:rsidRDefault="00AB7486" w:rsidP="00AB6E95">
      <w:pPr>
        <w:spacing w:after="0" w:line="240" w:lineRule="auto"/>
        <w:ind w:firstLine="720"/>
        <w:rPr>
          <w:b/>
          <w:bCs/>
        </w:rPr>
      </w:pPr>
      <w:r>
        <w:rPr>
          <w:b/>
          <w:bCs/>
        </w:rPr>
        <w:t xml:space="preserve">18:00 </w:t>
      </w:r>
      <w:r>
        <w:rPr>
          <w:b/>
          <w:bCs/>
        </w:rPr>
        <w:tab/>
      </w:r>
      <w:r>
        <w:rPr>
          <w:b/>
          <w:bCs/>
        </w:rPr>
        <w:tab/>
      </w:r>
      <w:r w:rsidR="00BC61E9" w:rsidRPr="005A550A">
        <w:rPr>
          <w:b/>
          <w:bCs/>
        </w:rPr>
        <w:t xml:space="preserve">Welcome </w:t>
      </w:r>
      <w:r w:rsidR="00684B36">
        <w:rPr>
          <w:b/>
          <w:bCs/>
        </w:rPr>
        <w:t>Apero</w:t>
      </w:r>
      <w:r w:rsidR="00684B36" w:rsidRPr="005A550A">
        <w:rPr>
          <w:b/>
          <w:bCs/>
        </w:rPr>
        <w:t xml:space="preserve"> </w:t>
      </w:r>
      <w:r w:rsidR="00594F22">
        <w:rPr>
          <w:b/>
          <w:bCs/>
        </w:rPr>
        <w:t>&amp; Networking</w:t>
      </w:r>
    </w:p>
    <w:p w14:paraId="5F8ACB1E" w14:textId="77777777" w:rsidR="008E3243" w:rsidRPr="005A550A" w:rsidRDefault="008E3243" w:rsidP="002A0322">
      <w:pPr>
        <w:spacing w:after="0" w:line="240" w:lineRule="auto"/>
        <w:rPr>
          <w:b/>
          <w:bCs/>
          <w:sz w:val="36"/>
          <w:szCs w:val="36"/>
        </w:rPr>
      </w:pPr>
    </w:p>
    <w:p w14:paraId="559BB7DE" w14:textId="63B77F45" w:rsidR="00B6527C" w:rsidRPr="005A550A" w:rsidRDefault="00E12D89" w:rsidP="00044E43">
      <w:pPr>
        <w:jc w:val="center"/>
        <w:rPr>
          <w:b/>
          <w:bCs/>
          <w:sz w:val="36"/>
          <w:szCs w:val="36"/>
        </w:rPr>
      </w:pPr>
      <w:r w:rsidRPr="005A550A">
        <w:rPr>
          <w:b/>
          <w:bCs/>
          <w:sz w:val="36"/>
          <w:szCs w:val="36"/>
        </w:rPr>
        <w:t>Wednesday 22</w:t>
      </w:r>
      <w:r w:rsidRPr="005A550A">
        <w:rPr>
          <w:b/>
          <w:bCs/>
          <w:sz w:val="36"/>
          <w:szCs w:val="36"/>
          <w:vertAlign w:val="superscript"/>
        </w:rPr>
        <w:t>nd</w:t>
      </w:r>
      <w:r w:rsidRPr="005A550A">
        <w:rPr>
          <w:b/>
          <w:bCs/>
          <w:sz w:val="36"/>
          <w:szCs w:val="36"/>
        </w:rPr>
        <w:t xml:space="preserve"> April</w:t>
      </w:r>
    </w:p>
    <w:p w14:paraId="13FF2405" w14:textId="77777777" w:rsidR="00B6527C" w:rsidRPr="00B6527C" w:rsidRDefault="00B6527C" w:rsidP="00B6527C">
      <w:pPr>
        <w:spacing w:after="0" w:line="240" w:lineRule="auto"/>
        <w:rPr>
          <w:b/>
          <w:bCs/>
          <w:color w:val="FF0000"/>
        </w:rPr>
      </w:pPr>
    </w:p>
    <w:p w14:paraId="4D82A3AD" w14:textId="19C78323" w:rsidR="00B6527C" w:rsidRPr="00B6527C" w:rsidRDefault="009525F7" w:rsidP="002A0322">
      <w:pPr>
        <w:spacing w:after="0" w:line="240" w:lineRule="auto"/>
        <w:ind w:firstLine="720"/>
        <w:rPr>
          <w:b/>
          <w:bCs/>
        </w:rPr>
      </w:pPr>
      <w:r>
        <w:rPr>
          <w:b/>
          <w:bCs/>
        </w:rPr>
        <w:t>08:45</w:t>
      </w:r>
      <w:r w:rsidR="00B6527C" w:rsidRPr="005A550A">
        <w:rPr>
          <w:b/>
          <w:bCs/>
        </w:rPr>
        <w:t xml:space="preserve"> </w:t>
      </w:r>
      <w:r w:rsidR="00A61648" w:rsidRPr="005A550A">
        <w:rPr>
          <w:b/>
          <w:bCs/>
        </w:rPr>
        <w:tab/>
      </w:r>
      <w:r w:rsidR="0042791A">
        <w:rPr>
          <w:b/>
          <w:bCs/>
        </w:rPr>
        <w:tab/>
      </w:r>
      <w:r w:rsidR="00B6527C" w:rsidRPr="00B6527C">
        <w:rPr>
          <w:b/>
          <w:bCs/>
        </w:rPr>
        <w:t xml:space="preserve">Welcome to the First International PBPK Conference </w:t>
      </w:r>
    </w:p>
    <w:p w14:paraId="27CE1331" w14:textId="7CAD022B" w:rsidR="00B6527C" w:rsidRPr="0042791A" w:rsidRDefault="00B6527C" w:rsidP="002A0322">
      <w:pPr>
        <w:spacing w:after="0" w:line="240" w:lineRule="auto"/>
        <w:ind w:left="1440" w:firstLine="720"/>
        <w:rPr>
          <w:i/>
          <w:iCs/>
        </w:rPr>
      </w:pPr>
      <w:r w:rsidRPr="0042791A">
        <w:rPr>
          <w:i/>
          <w:iCs/>
        </w:rPr>
        <w:t xml:space="preserve">Ioannis </w:t>
      </w:r>
      <w:r w:rsidR="00F0475C" w:rsidRPr="0042791A">
        <w:rPr>
          <w:i/>
          <w:iCs/>
        </w:rPr>
        <w:t>Loisios-</w:t>
      </w:r>
      <w:r w:rsidRPr="0042791A">
        <w:rPr>
          <w:i/>
          <w:iCs/>
        </w:rPr>
        <w:t>Konstantinidis, Novartis</w:t>
      </w:r>
    </w:p>
    <w:p w14:paraId="599A168F" w14:textId="77777777" w:rsidR="00CC54F8" w:rsidRDefault="00CC54F8" w:rsidP="002A0322">
      <w:pPr>
        <w:spacing w:after="0" w:line="240" w:lineRule="auto"/>
        <w:ind w:left="1440" w:firstLine="720"/>
        <w:rPr>
          <w:b/>
          <w:bCs/>
          <w:i/>
          <w:iCs/>
        </w:rPr>
      </w:pPr>
    </w:p>
    <w:p w14:paraId="0B9FD526" w14:textId="72D190B6" w:rsidR="00CC54F8" w:rsidRPr="003F4E0F" w:rsidRDefault="00CC54F8" w:rsidP="00CC54F8">
      <w:pPr>
        <w:spacing w:after="0" w:line="240" w:lineRule="auto"/>
        <w:jc w:val="center"/>
        <w:rPr>
          <w:b/>
          <w:bCs/>
          <w:color w:val="215E99" w:themeColor="text2" w:themeTint="BF"/>
          <w:sz w:val="28"/>
          <w:szCs w:val="28"/>
        </w:rPr>
      </w:pPr>
      <w:r w:rsidRPr="003F4E0F">
        <w:rPr>
          <w:b/>
          <w:bCs/>
          <w:color w:val="215E99" w:themeColor="text2" w:themeTint="BF"/>
          <w:sz w:val="28"/>
          <w:szCs w:val="28"/>
        </w:rPr>
        <w:t>PBPK: past, present and future</w:t>
      </w:r>
    </w:p>
    <w:p w14:paraId="0DC0D532" w14:textId="0671BC6E" w:rsidR="00CC54F8" w:rsidRPr="003F4E0F" w:rsidRDefault="00CC54F8" w:rsidP="00CC54F8">
      <w:pPr>
        <w:spacing w:after="0" w:line="240" w:lineRule="auto"/>
        <w:jc w:val="center"/>
        <w:rPr>
          <w:b/>
          <w:bCs/>
          <w:color w:val="215E99" w:themeColor="text2" w:themeTint="BF"/>
        </w:rPr>
      </w:pPr>
      <w:r w:rsidRPr="003F4E0F">
        <w:rPr>
          <w:b/>
          <w:bCs/>
          <w:color w:val="215E99" w:themeColor="text2" w:themeTint="BF"/>
        </w:rPr>
        <w:t>Session Chair</w:t>
      </w:r>
      <w:r w:rsidR="00F971FD" w:rsidRPr="003F4E0F">
        <w:rPr>
          <w:b/>
          <w:bCs/>
          <w:color w:val="215E99" w:themeColor="text2" w:themeTint="BF"/>
        </w:rPr>
        <w:t>s</w:t>
      </w:r>
      <w:r w:rsidRPr="003F4E0F">
        <w:rPr>
          <w:b/>
          <w:bCs/>
          <w:color w:val="215E99" w:themeColor="text2" w:themeTint="BF"/>
        </w:rPr>
        <w:t>: Ioannis</w:t>
      </w:r>
      <w:r w:rsidR="00F0475C" w:rsidRPr="003F4E0F">
        <w:rPr>
          <w:b/>
          <w:bCs/>
          <w:color w:val="215E99" w:themeColor="text2" w:themeTint="BF"/>
        </w:rPr>
        <w:t xml:space="preserve"> Loisios-</w:t>
      </w:r>
      <w:r w:rsidRPr="003F4E0F">
        <w:rPr>
          <w:b/>
          <w:bCs/>
          <w:color w:val="215E99" w:themeColor="text2" w:themeTint="BF"/>
        </w:rPr>
        <w:t>Konstantinidis</w:t>
      </w:r>
      <w:r w:rsidR="0042791A" w:rsidRPr="003F4E0F">
        <w:rPr>
          <w:b/>
          <w:bCs/>
          <w:color w:val="215E99" w:themeColor="text2" w:themeTint="BF"/>
        </w:rPr>
        <w:t>, Novartis</w:t>
      </w:r>
      <w:r w:rsidRPr="003F4E0F">
        <w:rPr>
          <w:b/>
          <w:bCs/>
          <w:color w:val="215E99" w:themeColor="text2" w:themeTint="BF"/>
        </w:rPr>
        <w:t> &amp; Stephan Schaller</w:t>
      </w:r>
      <w:r w:rsidR="0042791A" w:rsidRPr="003F4E0F">
        <w:rPr>
          <w:b/>
          <w:bCs/>
          <w:color w:val="215E99" w:themeColor="text2" w:themeTint="BF"/>
        </w:rPr>
        <w:t>, ESQLabs</w:t>
      </w:r>
    </w:p>
    <w:p w14:paraId="17A0B72C" w14:textId="77777777" w:rsidR="00CC54F8" w:rsidRPr="00B6527C" w:rsidRDefault="00CC54F8" w:rsidP="002A0322">
      <w:pPr>
        <w:spacing w:after="0" w:line="240" w:lineRule="auto"/>
        <w:ind w:left="1440" w:firstLine="720"/>
        <w:rPr>
          <w:b/>
          <w:bCs/>
        </w:rPr>
      </w:pPr>
    </w:p>
    <w:p w14:paraId="021C62B0" w14:textId="070C4DCB" w:rsidR="00B6527C" w:rsidRPr="00B6527C" w:rsidRDefault="00B6527C" w:rsidP="00EF469F">
      <w:pPr>
        <w:spacing w:after="0" w:line="240" w:lineRule="auto"/>
        <w:rPr>
          <w:b/>
          <w:bCs/>
        </w:rPr>
      </w:pPr>
      <w:r w:rsidRPr="00B6527C">
        <w:rPr>
          <w:b/>
          <w:bCs/>
        </w:rPr>
        <w:t> </w:t>
      </w:r>
      <w:r w:rsidR="00EF469F">
        <w:rPr>
          <w:b/>
          <w:bCs/>
        </w:rPr>
        <w:tab/>
      </w:r>
      <w:r w:rsidRPr="005A550A">
        <w:rPr>
          <w:b/>
          <w:bCs/>
        </w:rPr>
        <w:t>09:</w:t>
      </w:r>
      <w:r w:rsidR="009525F7">
        <w:rPr>
          <w:b/>
          <w:bCs/>
        </w:rPr>
        <w:t>00</w:t>
      </w:r>
      <w:r w:rsidR="00A61648" w:rsidRPr="005A550A">
        <w:rPr>
          <w:b/>
          <w:bCs/>
        </w:rPr>
        <w:tab/>
      </w:r>
      <w:r w:rsidR="00A61648" w:rsidRPr="005A550A">
        <w:rPr>
          <w:b/>
          <w:bCs/>
        </w:rPr>
        <w:tab/>
      </w:r>
      <w:r w:rsidR="003E1A52">
        <w:rPr>
          <w:b/>
          <w:bCs/>
        </w:rPr>
        <w:t>Session</w:t>
      </w:r>
      <w:r w:rsidRPr="00B6527C">
        <w:rPr>
          <w:b/>
          <w:bCs/>
        </w:rPr>
        <w:t xml:space="preserve"> Introduction</w:t>
      </w:r>
    </w:p>
    <w:p w14:paraId="16029A3C" w14:textId="77777777" w:rsidR="00B6527C" w:rsidRPr="00B6527C" w:rsidRDefault="00B6527C" w:rsidP="00BE6E02">
      <w:pPr>
        <w:spacing w:after="0" w:line="240" w:lineRule="auto"/>
        <w:ind w:firstLine="720"/>
        <w:rPr>
          <w:b/>
          <w:bCs/>
        </w:rPr>
      </w:pPr>
      <w:r w:rsidRPr="00B6527C">
        <w:rPr>
          <w:b/>
          <w:bCs/>
        </w:rPr>
        <w:t> </w:t>
      </w:r>
    </w:p>
    <w:p w14:paraId="7CE3AE49" w14:textId="552638C6" w:rsidR="00B6527C" w:rsidRPr="00B6527C" w:rsidRDefault="00A61648" w:rsidP="00BE6E02">
      <w:pPr>
        <w:spacing w:after="0" w:line="240" w:lineRule="auto"/>
        <w:ind w:firstLine="720"/>
        <w:rPr>
          <w:b/>
          <w:bCs/>
        </w:rPr>
      </w:pPr>
      <w:r w:rsidRPr="005A550A">
        <w:rPr>
          <w:b/>
          <w:bCs/>
        </w:rPr>
        <w:t>09:</w:t>
      </w:r>
      <w:r w:rsidR="00FA2766">
        <w:rPr>
          <w:b/>
          <w:bCs/>
        </w:rPr>
        <w:t>1</w:t>
      </w:r>
      <w:r w:rsidRPr="005A550A">
        <w:rPr>
          <w:b/>
          <w:bCs/>
        </w:rPr>
        <w:t xml:space="preserve">0 </w:t>
      </w:r>
      <w:r w:rsidRPr="005A550A">
        <w:rPr>
          <w:b/>
          <w:bCs/>
        </w:rPr>
        <w:tab/>
      </w:r>
      <w:r w:rsidRPr="005A550A">
        <w:rPr>
          <w:b/>
          <w:bCs/>
        </w:rPr>
        <w:tab/>
      </w:r>
      <w:r w:rsidR="003F3AE2">
        <w:rPr>
          <w:b/>
          <w:bCs/>
        </w:rPr>
        <w:t>A</w:t>
      </w:r>
      <w:r w:rsidR="003F3AE2" w:rsidRPr="003F3AE2">
        <w:rPr>
          <w:b/>
          <w:bCs/>
        </w:rPr>
        <w:t>ligning PBPK, Patients and R&amp;D to Create a Common Future</w:t>
      </w:r>
    </w:p>
    <w:p w14:paraId="45A22A18" w14:textId="77777777" w:rsidR="00B6527C" w:rsidRPr="00674A3B" w:rsidRDefault="00B6527C" w:rsidP="00BE6E02">
      <w:pPr>
        <w:spacing w:after="0" w:line="240" w:lineRule="auto"/>
        <w:ind w:left="1440" w:firstLine="720"/>
        <w:rPr>
          <w:i/>
          <w:iCs/>
        </w:rPr>
      </w:pPr>
      <w:r w:rsidRPr="00674A3B">
        <w:rPr>
          <w:i/>
          <w:iCs/>
        </w:rPr>
        <w:t>Thierry Lave, Independent Consultant</w:t>
      </w:r>
    </w:p>
    <w:p w14:paraId="7935B30E" w14:textId="77777777" w:rsidR="00B6527C" w:rsidRPr="00B6527C" w:rsidRDefault="00B6527C" w:rsidP="00BE6E02">
      <w:pPr>
        <w:spacing w:after="0" w:line="240" w:lineRule="auto"/>
        <w:ind w:firstLine="720"/>
        <w:rPr>
          <w:b/>
          <w:bCs/>
        </w:rPr>
      </w:pPr>
      <w:r w:rsidRPr="00B6527C">
        <w:rPr>
          <w:b/>
          <w:bCs/>
        </w:rPr>
        <w:t> </w:t>
      </w:r>
    </w:p>
    <w:p w14:paraId="1C232636" w14:textId="6973417B" w:rsidR="00B6527C" w:rsidRPr="00B6527C" w:rsidRDefault="00A61648" w:rsidP="00BE6E02">
      <w:pPr>
        <w:spacing w:after="0" w:line="240" w:lineRule="auto"/>
        <w:ind w:firstLine="720"/>
        <w:rPr>
          <w:b/>
          <w:bCs/>
        </w:rPr>
      </w:pPr>
      <w:r w:rsidRPr="005A550A">
        <w:rPr>
          <w:b/>
          <w:bCs/>
        </w:rPr>
        <w:t>09:</w:t>
      </w:r>
      <w:r w:rsidR="00432BA2">
        <w:rPr>
          <w:b/>
          <w:bCs/>
        </w:rPr>
        <w:t>3</w:t>
      </w:r>
      <w:r w:rsidRPr="005A550A">
        <w:rPr>
          <w:b/>
          <w:bCs/>
        </w:rPr>
        <w:t xml:space="preserve">0 </w:t>
      </w:r>
      <w:r w:rsidRPr="005A550A">
        <w:rPr>
          <w:b/>
          <w:bCs/>
        </w:rPr>
        <w:tab/>
      </w:r>
      <w:r w:rsidRPr="005A550A">
        <w:rPr>
          <w:b/>
          <w:bCs/>
        </w:rPr>
        <w:tab/>
      </w:r>
      <w:r w:rsidR="00B6527C" w:rsidRPr="00B6527C">
        <w:rPr>
          <w:b/>
          <w:bCs/>
        </w:rPr>
        <w:t>PBPK: Did a Knock Down in Round 1; What to Expect for Round 2?</w:t>
      </w:r>
    </w:p>
    <w:p w14:paraId="0B7D9E7E" w14:textId="77777777" w:rsidR="00B6527C" w:rsidRPr="00674A3B" w:rsidRDefault="00B6527C" w:rsidP="00BE6E02">
      <w:pPr>
        <w:spacing w:after="0" w:line="240" w:lineRule="auto"/>
        <w:ind w:left="1440" w:firstLine="720"/>
        <w:rPr>
          <w:i/>
          <w:iCs/>
        </w:rPr>
      </w:pPr>
      <w:r w:rsidRPr="00674A3B">
        <w:rPr>
          <w:i/>
          <w:iCs/>
        </w:rPr>
        <w:t>Amin Rostami, University of Manchester</w:t>
      </w:r>
    </w:p>
    <w:p w14:paraId="4ABE6225" w14:textId="77777777" w:rsidR="00691611" w:rsidRPr="00B6527C" w:rsidRDefault="00691611" w:rsidP="00BE6E02">
      <w:pPr>
        <w:spacing w:after="0" w:line="240" w:lineRule="auto"/>
        <w:ind w:left="720" w:firstLine="720"/>
        <w:rPr>
          <w:b/>
          <w:bCs/>
        </w:rPr>
      </w:pPr>
    </w:p>
    <w:p w14:paraId="6D35F614" w14:textId="45C71138" w:rsidR="00B6527C" w:rsidRPr="003F4E0F" w:rsidRDefault="00432BA2" w:rsidP="00BE6E02">
      <w:pPr>
        <w:spacing w:after="0" w:line="240" w:lineRule="auto"/>
        <w:ind w:firstLine="720"/>
        <w:rPr>
          <w:b/>
          <w:bCs/>
        </w:rPr>
      </w:pPr>
      <w:r w:rsidRPr="003F4E0F">
        <w:rPr>
          <w:b/>
          <w:bCs/>
        </w:rPr>
        <w:t>09</w:t>
      </w:r>
      <w:r w:rsidR="00691611" w:rsidRPr="003F4E0F">
        <w:rPr>
          <w:b/>
          <w:bCs/>
        </w:rPr>
        <w:t>:</w:t>
      </w:r>
      <w:r w:rsidRPr="003F4E0F">
        <w:rPr>
          <w:b/>
          <w:bCs/>
        </w:rPr>
        <w:t>5</w:t>
      </w:r>
      <w:r w:rsidR="00691611" w:rsidRPr="003F4E0F">
        <w:rPr>
          <w:b/>
          <w:bCs/>
        </w:rPr>
        <w:t xml:space="preserve">0 </w:t>
      </w:r>
      <w:r w:rsidR="00691611" w:rsidRPr="003F4E0F">
        <w:rPr>
          <w:b/>
          <w:bCs/>
        </w:rPr>
        <w:tab/>
      </w:r>
      <w:r w:rsidR="002A0322" w:rsidRPr="003F4E0F">
        <w:rPr>
          <w:b/>
          <w:bCs/>
        </w:rPr>
        <w:tab/>
      </w:r>
      <w:r w:rsidR="006C681A" w:rsidRPr="006C681A">
        <w:rPr>
          <w:b/>
          <w:bCs/>
        </w:rPr>
        <w:t>Bridging PBPK and biological networks for integrated QSP models</w:t>
      </w:r>
    </w:p>
    <w:p w14:paraId="4A2E40D8" w14:textId="77777777" w:rsidR="00B6527C" w:rsidRPr="003F4E0F" w:rsidRDefault="00B6527C" w:rsidP="00BE6E02">
      <w:pPr>
        <w:spacing w:after="0" w:line="240" w:lineRule="auto"/>
        <w:ind w:left="1440" w:firstLine="720"/>
        <w:rPr>
          <w:i/>
          <w:iCs/>
        </w:rPr>
      </w:pPr>
      <w:r w:rsidRPr="003F4E0F">
        <w:rPr>
          <w:i/>
          <w:iCs/>
        </w:rPr>
        <w:t>Lars Kuepfer, Aachen University</w:t>
      </w:r>
    </w:p>
    <w:p w14:paraId="33DADE2F" w14:textId="77777777" w:rsidR="00344587" w:rsidRPr="003F4E0F" w:rsidRDefault="00344587" w:rsidP="00BE6E02">
      <w:pPr>
        <w:spacing w:after="0" w:line="240" w:lineRule="auto"/>
        <w:ind w:left="720" w:firstLine="720"/>
        <w:rPr>
          <w:b/>
          <w:bCs/>
        </w:rPr>
      </w:pPr>
    </w:p>
    <w:p w14:paraId="088EB4E8" w14:textId="4D843A95" w:rsidR="00432BA2" w:rsidRPr="003F4E0F" w:rsidRDefault="00B72DF8" w:rsidP="00BE6E02">
      <w:pPr>
        <w:spacing w:after="0" w:line="240" w:lineRule="auto"/>
        <w:ind w:firstLine="720"/>
        <w:rPr>
          <w:b/>
          <w:bCs/>
        </w:rPr>
      </w:pPr>
      <w:r w:rsidRPr="003F4E0F">
        <w:rPr>
          <w:b/>
          <w:bCs/>
        </w:rPr>
        <w:t xml:space="preserve">10:10 </w:t>
      </w:r>
      <w:r w:rsidRPr="003F4E0F">
        <w:rPr>
          <w:b/>
          <w:bCs/>
        </w:rPr>
        <w:tab/>
      </w:r>
      <w:r w:rsidRPr="003F4E0F">
        <w:rPr>
          <w:b/>
          <w:bCs/>
        </w:rPr>
        <w:tab/>
        <w:t>Q/A</w:t>
      </w:r>
    </w:p>
    <w:p w14:paraId="7D1C3FEA" w14:textId="77777777" w:rsidR="00BC60D5" w:rsidRPr="005A550A" w:rsidRDefault="00BC60D5" w:rsidP="00BE6E02">
      <w:pPr>
        <w:spacing w:after="0" w:line="240" w:lineRule="auto"/>
        <w:ind w:firstLine="720"/>
        <w:rPr>
          <w:b/>
          <w:bCs/>
          <w:i/>
          <w:iCs/>
        </w:rPr>
      </w:pPr>
    </w:p>
    <w:p w14:paraId="6130BAB4" w14:textId="2C182B0B" w:rsidR="00344587" w:rsidRPr="003F4E0F" w:rsidRDefault="00344587" w:rsidP="00BE6E02">
      <w:pPr>
        <w:spacing w:after="0" w:line="240" w:lineRule="auto"/>
        <w:ind w:firstLine="720"/>
        <w:rPr>
          <w:b/>
          <w:bCs/>
          <w:color w:val="404040" w:themeColor="text1" w:themeTint="BF"/>
        </w:rPr>
      </w:pPr>
      <w:r w:rsidRPr="003F4E0F">
        <w:rPr>
          <w:b/>
          <w:bCs/>
          <w:color w:val="404040" w:themeColor="text1" w:themeTint="BF"/>
        </w:rPr>
        <w:t xml:space="preserve">10:30 -11:00 </w:t>
      </w:r>
      <w:r w:rsidRPr="003F4E0F">
        <w:rPr>
          <w:b/>
          <w:bCs/>
          <w:color w:val="404040" w:themeColor="text1" w:themeTint="BF"/>
        </w:rPr>
        <w:tab/>
        <w:t xml:space="preserve">Refreshment </w:t>
      </w:r>
      <w:r w:rsidR="00662417" w:rsidRPr="003F4E0F">
        <w:rPr>
          <w:b/>
          <w:bCs/>
          <w:color w:val="404040" w:themeColor="text1" w:themeTint="BF"/>
        </w:rPr>
        <w:t>b</w:t>
      </w:r>
      <w:r w:rsidRPr="003F4E0F">
        <w:rPr>
          <w:b/>
          <w:bCs/>
          <w:color w:val="404040" w:themeColor="text1" w:themeTint="BF"/>
        </w:rPr>
        <w:t xml:space="preserve">reak &amp; poster viewing </w:t>
      </w:r>
    </w:p>
    <w:p w14:paraId="6EAE056C" w14:textId="77777777" w:rsidR="00C01842" w:rsidRPr="005A550A" w:rsidRDefault="00C01842" w:rsidP="00C01842">
      <w:pPr>
        <w:spacing w:after="0" w:line="240" w:lineRule="auto"/>
        <w:jc w:val="center"/>
        <w:rPr>
          <w:b/>
          <w:bCs/>
          <w:color w:val="FF0000"/>
        </w:rPr>
      </w:pPr>
    </w:p>
    <w:p w14:paraId="1596B0A5" w14:textId="5C650AAC" w:rsidR="00C01842" w:rsidRPr="00597620" w:rsidRDefault="003F4E0F" w:rsidP="00C01842">
      <w:pPr>
        <w:spacing w:after="0" w:line="240" w:lineRule="auto"/>
        <w:jc w:val="center"/>
        <w:rPr>
          <w:b/>
          <w:color w:val="215E99" w:themeColor="text2" w:themeTint="BF"/>
          <w:sz w:val="28"/>
          <w:szCs w:val="28"/>
          <w:lang w:val="en-US"/>
        </w:rPr>
      </w:pPr>
      <w:r w:rsidRPr="00597620">
        <w:rPr>
          <w:b/>
          <w:color w:val="215E99" w:themeColor="text2" w:themeTint="BF"/>
          <w:sz w:val="28"/>
          <w:szCs w:val="28"/>
          <w:lang w:val="en-US"/>
        </w:rPr>
        <w:t>Drug-Drug Interactions</w:t>
      </w:r>
    </w:p>
    <w:p w14:paraId="180C6D62" w14:textId="2DE4532A" w:rsidR="00C01842" w:rsidRPr="00597620" w:rsidRDefault="00C01842" w:rsidP="00C01842">
      <w:pPr>
        <w:spacing w:after="0" w:line="240" w:lineRule="auto"/>
        <w:jc w:val="center"/>
        <w:rPr>
          <w:b/>
          <w:color w:val="215E99" w:themeColor="text2" w:themeTint="BF"/>
          <w:lang w:val="en-US"/>
        </w:rPr>
      </w:pPr>
      <w:r w:rsidRPr="00597620">
        <w:rPr>
          <w:b/>
          <w:color w:val="215E99" w:themeColor="text2" w:themeTint="BF"/>
          <w:lang w:val="en-US"/>
        </w:rPr>
        <w:t>Session Chair</w:t>
      </w:r>
      <w:r w:rsidR="00F971FD" w:rsidRPr="00597620">
        <w:rPr>
          <w:b/>
          <w:color w:val="215E99" w:themeColor="text2" w:themeTint="BF"/>
          <w:lang w:val="en-US"/>
        </w:rPr>
        <w:t>s</w:t>
      </w:r>
      <w:r w:rsidRPr="00597620">
        <w:rPr>
          <w:b/>
          <w:color w:val="215E99" w:themeColor="text2" w:themeTint="BF"/>
          <w:lang w:val="en-US"/>
        </w:rPr>
        <w:t>: Youssef Daali</w:t>
      </w:r>
      <w:r w:rsidR="00080571" w:rsidRPr="00597620">
        <w:rPr>
          <w:b/>
          <w:color w:val="215E99" w:themeColor="text2" w:themeTint="BF"/>
          <w:lang w:val="en-US"/>
        </w:rPr>
        <w:t xml:space="preserve">, </w:t>
      </w:r>
      <w:r w:rsidR="00A21015" w:rsidRPr="00597620">
        <w:rPr>
          <w:b/>
          <w:color w:val="215E99" w:themeColor="text2" w:themeTint="BF"/>
          <w:lang w:val="en-US"/>
        </w:rPr>
        <w:t>Geneva University Hospital</w:t>
      </w:r>
      <w:r w:rsidRPr="00597620">
        <w:rPr>
          <w:b/>
          <w:color w:val="215E99" w:themeColor="text2" w:themeTint="BF"/>
          <w:lang w:val="en-US"/>
        </w:rPr>
        <w:t xml:space="preserve"> &amp; Kenichi Umehara</w:t>
      </w:r>
      <w:r w:rsidR="00E55480" w:rsidRPr="00597620">
        <w:rPr>
          <w:b/>
          <w:color w:val="215E99" w:themeColor="text2" w:themeTint="BF"/>
          <w:lang w:val="en-US"/>
        </w:rPr>
        <w:t>, Roche</w:t>
      </w:r>
    </w:p>
    <w:p w14:paraId="7C73241C" w14:textId="77777777" w:rsidR="00334EB1" w:rsidRPr="00597620" w:rsidRDefault="00334EB1" w:rsidP="00C01842">
      <w:pPr>
        <w:spacing w:after="0" w:line="240" w:lineRule="auto"/>
        <w:jc w:val="center"/>
        <w:rPr>
          <w:b/>
          <w:color w:val="FF0000"/>
          <w:lang w:val="en-US"/>
        </w:rPr>
      </w:pPr>
    </w:p>
    <w:p w14:paraId="2E849FE5" w14:textId="23CE4618" w:rsidR="00334EB1" w:rsidRPr="005A550A" w:rsidRDefault="00C01842" w:rsidP="00BE6E02">
      <w:pPr>
        <w:tabs>
          <w:tab w:val="left" w:pos="720"/>
        </w:tabs>
        <w:spacing w:after="0" w:line="240" w:lineRule="auto"/>
        <w:rPr>
          <w:b/>
        </w:rPr>
      </w:pPr>
      <w:r w:rsidRPr="00597620">
        <w:rPr>
          <w:b/>
          <w:lang w:val="en-US"/>
        </w:rPr>
        <w:t> </w:t>
      </w:r>
      <w:r w:rsidR="00334EB1" w:rsidRPr="00597620">
        <w:rPr>
          <w:b/>
          <w:lang w:val="en-US"/>
        </w:rPr>
        <w:tab/>
      </w:r>
      <w:r w:rsidR="00334EB1" w:rsidRPr="005A550A">
        <w:rPr>
          <w:b/>
        </w:rPr>
        <w:t>11:00</w:t>
      </w:r>
      <w:r w:rsidR="00334EB1" w:rsidRPr="005A550A">
        <w:rPr>
          <w:b/>
        </w:rPr>
        <w:tab/>
      </w:r>
      <w:r w:rsidR="00334EB1" w:rsidRPr="005A550A">
        <w:rPr>
          <w:b/>
        </w:rPr>
        <w:tab/>
        <w:t xml:space="preserve">Session Introduction </w:t>
      </w:r>
    </w:p>
    <w:p w14:paraId="096D393B" w14:textId="77777777" w:rsidR="00334EB1" w:rsidRPr="005A550A" w:rsidRDefault="00334EB1" w:rsidP="00BE6E02">
      <w:pPr>
        <w:tabs>
          <w:tab w:val="left" w:pos="720"/>
        </w:tabs>
        <w:spacing w:after="0" w:line="240" w:lineRule="auto"/>
        <w:rPr>
          <w:b/>
        </w:rPr>
      </w:pPr>
    </w:p>
    <w:p w14:paraId="67B58880" w14:textId="0E4B7CD5" w:rsidR="00C01842" w:rsidRPr="00C01842" w:rsidRDefault="00334EB1" w:rsidP="007E5CDD">
      <w:pPr>
        <w:tabs>
          <w:tab w:val="left" w:pos="720"/>
        </w:tabs>
        <w:spacing w:after="0" w:line="240" w:lineRule="auto"/>
        <w:ind w:left="2127" w:hanging="1407"/>
        <w:rPr>
          <w:b/>
        </w:rPr>
      </w:pPr>
      <w:r w:rsidRPr="005A550A">
        <w:rPr>
          <w:b/>
        </w:rPr>
        <w:t>11:10</w:t>
      </w:r>
      <w:r w:rsidRPr="005A550A">
        <w:rPr>
          <w:b/>
        </w:rPr>
        <w:tab/>
      </w:r>
      <w:r w:rsidRPr="005A550A">
        <w:rPr>
          <w:b/>
        </w:rPr>
        <w:tab/>
      </w:r>
      <w:proofErr w:type="spellStart"/>
      <w:r w:rsidR="004865D2" w:rsidRPr="004865D2">
        <w:rPr>
          <w:b/>
        </w:rPr>
        <w:t>Savolitinib</w:t>
      </w:r>
      <w:proofErr w:type="spellEnd"/>
      <w:r w:rsidR="004865D2" w:rsidRPr="004865D2">
        <w:rPr>
          <w:b/>
        </w:rPr>
        <w:t xml:space="preserve"> PBPK Informed by human ADME and In vitro </w:t>
      </w:r>
      <w:r w:rsidR="0017495E">
        <w:rPr>
          <w:b/>
        </w:rPr>
        <w:t>data</w:t>
      </w:r>
      <w:r w:rsidR="004865D2" w:rsidRPr="004865D2">
        <w:rPr>
          <w:b/>
        </w:rPr>
        <w:t xml:space="preserve"> </w:t>
      </w:r>
      <w:r w:rsidR="007D33E6">
        <w:rPr>
          <w:b/>
        </w:rPr>
        <w:t>clarified</w:t>
      </w:r>
      <w:r w:rsidR="004865D2" w:rsidRPr="004865D2">
        <w:rPr>
          <w:b/>
        </w:rPr>
        <w:t xml:space="preserve"> its Major Elimination Pathway and </w:t>
      </w:r>
      <w:r w:rsidR="00F14618">
        <w:rPr>
          <w:b/>
        </w:rPr>
        <w:t>e</w:t>
      </w:r>
      <w:r w:rsidR="00CE066A">
        <w:rPr>
          <w:b/>
        </w:rPr>
        <w:t xml:space="preserve">nabled </w:t>
      </w:r>
      <w:r w:rsidR="004865D2" w:rsidRPr="004865D2">
        <w:rPr>
          <w:b/>
        </w:rPr>
        <w:t xml:space="preserve"> DDIs</w:t>
      </w:r>
      <w:r w:rsidR="00F14618">
        <w:rPr>
          <w:b/>
        </w:rPr>
        <w:t xml:space="preserve"> prediction</w:t>
      </w:r>
    </w:p>
    <w:p w14:paraId="3A42974D" w14:textId="6DA77C98" w:rsidR="00C01842" w:rsidRPr="00E55480" w:rsidRDefault="00C01842" w:rsidP="00BE6E02">
      <w:pPr>
        <w:tabs>
          <w:tab w:val="left" w:pos="720"/>
        </w:tabs>
        <w:spacing w:after="0" w:line="240" w:lineRule="auto"/>
        <w:ind w:left="1440" w:firstLine="720"/>
        <w:rPr>
          <w:bCs/>
          <w:i/>
          <w:iCs/>
        </w:rPr>
      </w:pPr>
      <w:r w:rsidRPr="00E55480">
        <w:rPr>
          <w:bCs/>
          <w:i/>
          <w:iCs/>
        </w:rPr>
        <w:t>Pradeep Sharma, A</w:t>
      </w:r>
      <w:r w:rsidR="003F4E0F" w:rsidRPr="00E55480">
        <w:rPr>
          <w:bCs/>
          <w:i/>
          <w:iCs/>
        </w:rPr>
        <w:t>stra Zeneca</w:t>
      </w:r>
    </w:p>
    <w:p w14:paraId="27B34808" w14:textId="77777777" w:rsidR="00C01842" w:rsidRPr="00C01842" w:rsidRDefault="00C01842" w:rsidP="00BE6E02">
      <w:pPr>
        <w:tabs>
          <w:tab w:val="left" w:pos="720"/>
        </w:tabs>
        <w:spacing w:after="0" w:line="240" w:lineRule="auto"/>
        <w:rPr>
          <w:b/>
        </w:rPr>
      </w:pPr>
      <w:r w:rsidRPr="00C01842">
        <w:rPr>
          <w:b/>
        </w:rPr>
        <w:t> </w:t>
      </w:r>
    </w:p>
    <w:p w14:paraId="23DF1354" w14:textId="611A1BB4" w:rsidR="00C01842" w:rsidRPr="00C01842" w:rsidRDefault="002554F1" w:rsidP="00BE6E02">
      <w:pPr>
        <w:tabs>
          <w:tab w:val="left" w:pos="720"/>
        </w:tabs>
        <w:spacing w:after="0" w:line="240" w:lineRule="auto"/>
        <w:ind w:firstLine="720"/>
        <w:rPr>
          <w:b/>
        </w:rPr>
      </w:pPr>
      <w:r w:rsidRPr="005A550A">
        <w:rPr>
          <w:b/>
        </w:rPr>
        <w:t xml:space="preserve">11:30 </w:t>
      </w:r>
      <w:r w:rsidRPr="005A550A">
        <w:rPr>
          <w:b/>
        </w:rPr>
        <w:tab/>
      </w:r>
      <w:r w:rsidRPr="005A550A">
        <w:rPr>
          <w:b/>
        </w:rPr>
        <w:tab/>
      </w:r>
      <w:r w:rsidR="00DE6EC9">
        <w:rPr>
          <w:b/>
        </w:rPr>
        <w:t xml:space="preserve">Quantitative Prediction of </w:t>
      </w:r>
      <w:r w:rsidR="00C01842" w:rsidRPr="00C01842">
        <w:rPr>
          <w:b/>
        </w:rPr>
        <w:t xml:space="preserve">DDI with </w:t>
      </w:r>
      <w:r w:rsidR="004E1FED">
        <w:rPr>
          <w:b/>
        </w:rPr>
        <w:t>I</w:t>
      </w:r>
      <w:r w:rsidR="00C01842" w:rsidRPr="00C01842">
        <w:rPr>
          <w:b/>
        </w:rPr>
        <w:t>ntestinal P</w:t>
      </w:r>
      <w:r w:rsidR="00E55480">
        <w:rPr>
          <w:b/>
        </w:rPr>
        <w:t>-</w:t>
      </w:r>
      <w:r w:rsidR="00C01842" w:rsidRPr="00C01842">
        <w:rPr>
          <w:b/>
        </w:rPr>
        <w:t xml:space="preserve">gp </w:t>
      </w:r>
      <w:r w:rsidR="004E1FED">
        <w:rPr>
          <w:b/>
        </w:rPr>
        <w:t>I</w:t>
      </w:r>
      <w:r w:rsidR="00C01842" w:rsidRPr="00C01842">
        <w:rPr>
          <w:b/>
        </w:rPr>
        <w:t>nhibition and</w:t>
      </w:r>
      <w:r w:rsidR="00E55480">
        <w:rPr>
          <w:b/>
        </w:rPr>
        <w:t xml:space="preserve"> </w:t>
      </w:r>
      <w:r w:rsidR="004E1FED">
        <w:rPr>
          <w:b/>
        </w:rPr>
        <w:t>I</w:t>
      </w:r>
      <w:r w:rsidR="00C01842" w:rsidRPr="00C01842">
        <w:rPr>
          <w:b/>
        </w:rPr>
        <w:t>nduction</w:t>
      </w:r>
    </w:p>
    <w:p w14:paraId="3FF54EBD" w14:textId="77777777" w:rsidR="00C01842" w:rsidRPr="00E55480" w:rsidRDefault="00C01842" w:rsidP="00BE6E02">
      <w:pPr>
        <w:tabs>
          <w:tab w:val="left" w:pos="720"/>
        </w:tabs>
        <w:spacing w:after="0" w:line="240" w:lineRule="auto"/>
        <w:ind w:left="1440" w:firstLine="720"/>
        <w:rPr>
          <w:bCs/>
          <w:i/>
          <w:iCs/>
        </w:rPr>
      </w:pPr>
      <w:r w:rsidRPr="00E55480">
        <w:rPr>
          <w:bCs/>
          <w:i/>
          <w:iCs/>
        </w:rPr>
        <w:t>Aki Heikkinen, Certara</w:t>
      </w:r>
    </w:p>
    <w:p w14:paraId="40DA7E9A" w14:textId="41744FBC" w:rsidR="00C01842" w:rsidRPr="00C01842" w:rsidRDefault="00C01842" w:rsidP="00BE6E02">
      <w:pPr>
        <w:tabs>
          <w:tab w:val="left" w:pos="720"/>
        </w:tabs>
        <w:spacing w:after="0" w:line="240" w:lineRule="auto"/>
        <w:rPr>
          <w:b/>
        </w:rPr>
      </w:pPr>
    </w:p>
    <w:p w14:paraId="1937C0E6" w14:textId="528284E3" w:rsidR="00C01842" w:rsidRPr="00C01842" w:rsidRDefault="002554F1" w:rsidP="00540D07">
      <w:pPr>
        <w:tabs>
          <w:tab w:val="left" w:pos="720"/>
        </w:tabs>
        <w:spacing w:after="0" w:line="240" w:lineRule="auto"/>
        <w:ind w:left="2127" w:hanging="1407"/>
        <w:rPr>
          <w:b/>
        </w:rPr>
      </w:pPr>
      <w:r w:rsidRPr="005A550A">
        <w:rPr>
          <w:b/>
        </w:rPr>
        <w:t xml:space="preserve">11:50 </w:t>
      </w:r>
      <w:r w:rsidRPr="005A550A">
        <w:rPr>
          <w:b/>
        </w:rPr>
        <w:tab/>
      </w:r>
      <w:r w:rsidRPr="005A550A">
        <w:rPr>
          <w:b/>
        </w:rPr>
        <w:tab/>
      </w:r>
      <w:r w:rsidR="00540D07" w:rsidRPr="00540D07">
        <w:rPr>
          <w:b/>
        </w:rPr>
        <w:t xml:space="preserve">Enhancing Mechanistic Accuracy in PBPK </w:t>
      </w:r>
      <w:proofErr w:type="spellStart"/>
      <w:r w:rsidR="00540D07" w:rsidRPr="00540D07">
        <w:rPr>
          <w:b/>
        </w:rPr>
        <w:t>Modeling</w:t>
      </w:r>
      <w:proofErr w:type="spellEnd"/>
      <w:r w:rsidR="00540D07" w:rsidRPr="00540D07">
        <w:rPr>
          <w:b/>
        </w:rPr>
        <w:t xml:space="preserve"> via Absolute Protein Abundances</w:t>
      </w:r>
      <w:r w:rsidR="00540D07">
        <w:rPr>
          <w:b/>
        </w:rPr>
        <w:t xml:space="preserve"> using </w:t>
      </w:r>
      <w:r w:rsidR="00520BE9">
        <w:rPr>
          <w:b/>
        </w:rPr>
        <w:t>Proteomics</w:t>
      </w:r>
    </w:p>
    <w:p w14:paraId="0AF00110" w14:textId="77777777" w:rsidR="00C01842" w:rsidRPr="00EA316A" w:rsidRDefault="00C01842" w:rsidP="00BE6E02">
      <w:pPr>
        <w:tabs>
          <w:tab w:val="left" w:pos="720"/>
        </w:tabs>
        <w:spacing w:after="0" w:line="240" w:lineRule="auto"/>
        <w:ind w:left="1440" w:firstLine="720"/>
        <w:rPr>
          <w:i/>
          <w:lang w:val="fr-FR"/>
        </w:rPr>
      </w:pPr>
      <w:r w:rsidRPr="00EA316A">
        <w:rPr>
          <w:i/>
          <w:lang w:val="fr-FR"/>
        </w:rPr>
        <w:t>Chen Ning, KU Leuven</w:t>
      </w:r>
    </w:p>
    <w:p w14:paraId="31AF3C15" w14:textId="77777777" w:rsidR="00D27709" w:rsidRPr="00EA316A" w:rsidRDefault="00D27709" w:rsidP="00BE6E02">
      <w:pPr>
        <w:tabs>
          <w:tab w:val="left" w:pos="720"/>
        </w:tabs>
        <w:spacing w:after="0" w:line="240" w:lineRule="auto"/>
        <w:rPr>
          <w:b/>
          <w:i/>
          <w:lang w:val="fr-FR"/>
        </w:rPr>
      </w:pPr>
    </w:p>
    <w:p w14:paraId="1E213644" w14:textId="2299C8EB" w:rsidR="00D27709" w:rsidRPr="00EA316A" w:rsidRDefault="00D27709" w:rsidP="00BE6E02">
      <w:pPr>
        <w:tabs>
          <w:tab w:val="left" w:pos="720"/>
        </w:tabs>
        <w:spacing w:after="0" w:line="240" w:lineRule="auto"/>
        <w:rPr>
          <w:b/>
          <w:lang w:val="fr-FR"/>
        </w:rPr>
      </w:pPr>
      <w:r w:rsidRPr="00EA316A">
        <w:rPr>
          <w:b/>
          <w:i/>
          <w:lang w:val="fr-FR"/>
        </w:rPr>
        <w:tab/>
      </w:r>
      <w:r w:rsidRPr="00EA316A">
        <w:rPr>
          <w:b/>
          <w:lang w:val="fr-FR"/>
        </w:rPr>
        <w:t>12:10</w:t>
      </w:r>
      <w:r w:rsidRPr="00EA316A">
        <w:rPr>
          <w:b/>
          <w:i/>
          <w:lang w:val="fr-FR"/>
        </w:rPr>
        <w:t xml:space="preserve"> </w:t>
      </w:r>
      <w:r w:rsidR="0047036A" w:rsidRPr="00EA316A">
        <w:rPr>
          <w:b/>
          <w:i/>
          <w:lang w:val="fr-FR"/>
        </w:rPr>
        <w:tab/>
      </w:r>
      <w:r w:rsidR="0047036A" w:rsidRPr="00EA316A">
        <w:rPr>
          <w:b/>
          <w:i/>
          <w:lang w:val="fr-FR"/>
        </w:rPr>
        <w:tab/>
      </w:r>
      <w:r w:rsidR="00417110" w:rsidRPr="00EA316A">
        <w:rPr>
          <w:b/>
          <w:lang w:val="fr-FR"/>
        </w:rPr>
        <w:t>Q/A</w:t>
      </w:r>
      <w:r w:rsidR="00417110" w:rsidRPr="00EA316A">
        <w:rPr>
          <w:b/>
          <w:i/>
          <w:lang w:val="fr-FR"/>
        </w:rPr>
        <w:t xml:space="preserve"> </w:t>
      </w:r>
    </w:p>
    <w:p w14:paraId="1D3D42BF" w14:textId="64D0DB3E" w:rsidR="00633ECB" w:rsidRDefault="00633ECB" w:rsidP="00BE6E02">
      <w:pPr>
        <w:tabs>
          <w:tab w:val="left" w:pos="720"/>
        </w:tabs>
        <w:spacing w:after="0" w:line="240" w:lineRule="auto"/>
        <w:ind w:firstLine="720"/>
        <w:rPr>
          <w:b/>
          <w:color w:val="404040" w:themeColor="text1" w:themeTint="BF"/>
        </w:rPr>
      </w:pPr>
      <w:r w:rsidRPr="00AF6827">
        <w:rPr>
          <w:b/>
          <w:color w:val="404040" w:themeColor="text1" w:themeTint="BF"/>
        </w:rPr>
        <w:t>12:30-13:50</w:t>
      </w:r>
      <w:r w:rsidRPr="00AF6827">
        <w:rPr>
          <w:b/>
          <w:color w:val="404040" w:themeColor="text1" w:themeTint="BF"/>
        </w:rPr>
        <w:tab/>
        <w:t xml:space="preserve">Lunch </w:t>
      </w:r>
      <w:r w:rsidR="00AF6827">
        <w:rPr>
          <w:b/>
          <w:color w:val="404040" w:themeColor="text1" w:themeTint="BF"/>
        </w:rPr>
        <w:t>b</w:t>
      </w:r>
      <w:r w:rsidRPr="00AF6827">
        <w:rPr>
          <w:b/>
          <w:color w:val="404040" w:themeColor="text1" w:themeTint="BF"/>
        </w:rPr>
        <w:t>reak &amp; poster viewing</w:t>
      </w:r>
    </w:p>
    <w:p w14:paraId="277BD36B" w14:textId="77777777" w:rsidR="00AF6827" w:rsidRDefault="00AF6827" w:rsidP="003A5E04">
      <w:pPr>
        <w:spacing w:after="0" w:line="240" w:lineRule="auto"/>
        <w:ind w:firstLine="720"/>
        <w:rPr>
          <w:b/>
          <w:color w:val="404040" w:themeColor="text1" w:themeTint="BF"/>
        </w:rPr>
      </w:pPr>
    </w:p>
    <w:p w14:paraId="6ED8C961" w14:textId="77777777" w:rsidR="002D64FB" w:rsidRDefault="002D64FB" w:rsidP="00AF6827">
      <w:pPr>
        <w:spacing w:after="0" w:line="240" w:lineRule="auto"/>
        <w:jc w:val="center"/>
        <w:rPr>
          <w:b/>
          <w:color w:val="215E99" w:themeColor="text2" w:themeTint="BF"/>
          <w:sz w:val="28"/>
          <w:szCs w:val="28"/>
        </w:rPr>
      </w:pPr>
    </w:p>
    <w:p w14:paraId="62CDB5FD" w14:textId="4F22395A" w:rsidR="00AF6827" w:rsidRPr="00F13D24" w:rsidRDefault="00AF6827" w:rsidP="00945A05">
      <w:pPr>
        <w:spacing w:after="0" w:line="240" w:lineRule="auto"/>
        <w:jc w:val="center"/>
        <w:rPr>
          <w:b/>
          <w:color w:val="215E99" w:themeColor="text2" w:themeTint="BF"/>
          <w:sz w:val="28"/>
          <w:szCs w:val="28"/>
        </w:rPr>
      </w:pPr>
      <w:r w:rsidRPr="00F13D24">
        <w:rPr>
          <w:b/>
          <w:color w:val="215E99" w:themeColor="text2" w:themeTint="BF"/>
          <w:sz w:val="28"/>
          <w:szCs w:val="28"/>
        </w:rPr>
        <w:t>Rapid Fire Presentations</w:t>
      </w:r>
    </w:p>
    <w:p w14:paraId="08CB98C2" w14:textId="593E30BC" w:rsidR="00AF6827" w:rsidRPr="003F4E0F" w:rsidRDefault="00AF6827" w:rsidP="00AF6827">
      <w:pPr>
        <w:spacing w:after="0" w:line="240" w:lineRule="auto"/>
        <w:jc w:val="center"/>
        <w:rPr>
          <w:b/>
          <w:color w:val="215E99" w:themeColor="text2" w:themeTint="BF"/>
          <w:lang w:val="fr-BE"/>
        </w:rPr>
      </w:pPr>
      <w:r w:rsidRPr="003F4E0F">
        <w:rPr>
          <w:b/>
          <w:color w:val="215E99" w:themeColor="text2" w:themeTint="BF"/>
          <w:lang w:val="fr-BE"/>
        </w:rPr>
        <w:t xml:space="preserve">Session Chairs: </w:t>
      </w:r>
      <w:r>
        <w:rPr>
          <w:b/>
          <w:color w:val="215E99" w:themeColor="text2" w:themeTint="BF"/>
          <w:lang w:val="fr-BE"/>
        </w:rPr>
        <w:t>Angela Gummerlich</w:t>
      </w:r>
      <w:r w:rsidR="005765F8">
        <w:rPr>
          <w:b/>
          <w:color w:val="215E99" w:themeColor="text2" w:themeTint="BF"/>
          <w:lang w:val="fr-BE"/>
        </w:rPr>
        <w:t>, B</w:t>
      </w:r>
      <w:r w:rsidR="005765F8" w:rsidRPr="005765F8">
        <w:rPr>
          <w:b/>
          <w:color w:val="215E99" w:themeColor="text2" w:themeTint="BF"/>
          <w:lang w:val="fr-BE"/>
        </w:rPr>
        <w:t>oehringer-</w:t>
      </w:r>
      <w:r w:rsidR="005765F8">
        <w:rPr>
          <w:b/>
          <w:color w:val="215E99" w:themeColor="text2" w:themeTint="BF"/>
          <w:lang w:val="fr-BE"/>
        </w:rPr>
        <w:t>I</w:t>
      </w:r>
      <w:r w:rsidR="005765F8" w:rsidRPr="005765F8">
        <w:rPr>
          <w:b/>
          <w:color w:val="215E99" w:themeColor="text2" w:themeTint="BF"/>
          <w:lang w:val="fr-BE"/>
        </w:rPr>
        <w:t>ngelheim</w:t>
      </w:r>
      <w:r>
        <w:rPr>
          <w:b/>
          <w:color w:val="215E99" w:themeColor="text2" w:themeTint="BF"/>
          <w:lang w:val="fr-BE"/>
        </w:rPr>
        <w:t>,</w:t>
      </w:r>
      <w:r w:rsidRPr="003F4E0F">
        <w:rPr>
          <w:b/>
          <w:color w:val="215E99" w:themeColor="text2" w:themeTint="BF"/>
          <w:lang w:val="fr-BE"/>
        </w:rPr>
        <w:t xml:space="preserve"> &amp; </w:t>
      </w:r>
      <w:r w:rsidR="00736C39">
        <w:rPr>
          <w:b/>
          <w:color w:val="215E99" w:themeColor="text2" w:themeTint="BF"/>
          <w:lang w:val="fr-BE"/>
        </w:rPr>
        <w:t>Oguz Kaan</w:t>
      </w:r>
      <w:r>
        <w:rPr>
          <w:b/>
          <w:color w:val="215E99" w:themeColor="text2" w:themeTint="BF"/>
          <w:lang w:val="fr-BE"/>
        </w:rPr>
        <w:t xml:space="preserve">, </w:t>
      </w:r>
      <w:r w:rsidR="00736C39">
        <w:rPr>
          <w:b/>
          <w:color w:val="215E99" w:themeColor="text2" w:themeTint="BF"/>
          <w:lang w:val="fr-BE"/>
        </w:rPr>
        <w:t>Simulations Plus</w:t>
      </w:r>
    </w:p>
    <w:p w14:paraId="34A8E53B" w14:textId="77777777" w:rsidR="00AF6827" w:rsidRPr="00AF6827" w:rsidRDefault="00AF6827" w:rsidP="003A5E04">
      <w:pPr>
        <w:spacing w:after="0" w:line="240" w:lineRule="auto"/>
        <w:ind w:firstLine="720"/>
        <w:rPr>
          <w:b/>
          <w:color w:val="404040" w:themeColor="text1" w:themeTint="BF"/>
          <w:lang w:val="fr-BE"/>
        </w:rPr>
      </w:pPr>
    </w:p>
    <w:p w14:paraId="7E8C8C60" w14:textId="4AFE969E" w:rsidR="00694F43" w:rsidRPr="00EE7969" w:rsidRDefault="00C81F75" w:rsidP="003A5E04">
      <w:pPr>
        <w:spacing w:after="0" w:line="240" w:lineRule="auto"/>
        <w:ind w:firstLine="720"/>
        <w:rPr>
          <w:b/>
        </w:rPr>
      </w:pPr>
      <w:r w:rsidRPr="00EE7969">
        <w:rPr>
          <w:b/>
        </w:rPr>
        <w:t>13:50</w:t>
      </w:r>
      <w:r w:rsidR="00694F43" w:rsidRPr="00EE7969">
        <w:rPr>
          <w:b/>
        </w:rPr>
        <w:tab/>
      </w:r>
      <w:r w:rsidR="00BE6E02" w:rsidRPr="00EE7969">
        <w:rPr>
          <w:b/>
        </w:rPr>
        <w:tab/>
        <w:t>5-minute presentations</w:t>
      </w:r>
    </w:p>
    <w:p w14:paraId="705CC87C" w14:textId="77777777" w:rsidR="00A66458" w:rsidRPr="00302107" w:rsidRDefault="00A66458" w:rsidP="003A5E04">
      <w:pPr>
        <w:spacing w:after="0" w:line="240" w:lineRule="auto"/>
        <w:ind w:firstLine="720"/>
        <w:rPr>
          <w:b/>
          <w:bCs/>
          <w:sz w:val="20"/>
          <w:szCs w:val="20"/>
        </w:rPr>
      </w:pPr>
    </w:p>
    <w:p w14:paraId="2A6788DE" w14:textId="582F9809" w:rsidR="009827EC" w:rsidRPr="00D9295E" w:rsidRDefault="00F25857" w:rsidP="009827EC">
      <w:pPr>
        <w:numPr>
          <w:ilvl w:val="0"/>
          <w:numId w:val="9"/>
        </w:numPr>
        <w:spacing w:after="0" w:line="240" w:lineRule="auto"/>
        <w:rPr>
          <w:b/>
          <w:sz w:val="18"/>
          <w:szCs w:val="18"/>
        </w:rPr>
      </w:pPr>
      <w:r w:rsidRPr="00D9295E">
        <w:rPr>
          <w:b/>
          <w:bCs/>
          <w:sz w:val="18"/>
          <w:szCs w:val="18"/>
        </w:rPr>
        <w:t xml:space="preserve">Development of a Literature-Anchored PBK Framework for Food Contaminant Mixtures; AFB1, </w:t>
      </w:r>
      <w:proofErr w:type="spellStart"/>
      <w:r w:rsidRPr="00D9295E">
        <w:rPr>
          <w:b/>
          <w:bCs/>
          <w:sz w:val="18"/>
          <w:szCs w:val="18"/>
        </w:rPr>
        <w:t>BaP</w:t>
      </w:r>
      <w:proofErr w:type="spellEnd"/>
      <w:r w:rsidRPr="00D9295E">
        <w:rPr>
          <w:b/>
          <w:bCs/>
          <w:sz w:val="18"/>
          <w:szCs w:val="18"/>
        </w:rPr>
        <w:t>, and BPA</w:t>
      </w:r>
    </w:p>
    <w:p w14:paraId="43BB9E30" w14:textId="10C63C61" w:rsidR="00EE7969" w:rsidRPr="00D9295E" w:rsidRDefault="00302107" w:rsidP="00EE7969">
      <w:pPr>
        <w:spacing w:after="0" w:line="240" w:lineRule="auto"/>
        <w:ind w:left="2160"/>
        <w:rPr>
          <w:i/>
          <w:iCs/>
          <w:sz w:val="18"/>
          <w:szCs w:val="18"/>
        </w:rPr>
      </w:pPr>
      <w:r w:rsidRPr="00D9295E">
        <w:rPr>
          <w:i/>
          <w:iCs/>
          <w:sz w:val="18"/>
          <w:szCs w:val="18"/>
        </w:rPr>
        <w:t>Isaac Mensah, Federal Institute for Risk Assessment (BFR)</w:t>
      </w:r>
    </w:p>
    <w:p w14:paraId="62DF6BBD" w14:textId="77777777" w:rsidR="001E7ED3" w:rsidRPr="00D9295E" w:rsidRDefault="001E7ED3" w:rsidP="001E7ED3">
      <w:pPr>
        <w:spacing w:after="0" w:line="240" w:lineRule="auto"/>
        <w:rPr>
          <w:i/>
          <w:iCs/>
          <w:sz w:val="18"/>
          <w:szCs w:val="18"/>
        </w:rPr>
      </w:pPr>
    </w:p>
    <w:p w14:paraId="6CA61C9F" w14:textId="68B7C3BC" w:rsidR="000A0C67" w:rsidRPr="00D9295E" w:rsidRDefault="000A0C67" w:rsidP="000A0C67">
      <w:pPr>
        <w:pStyle w:val="ListParagraph"/>
        <w:numPr>
          <w:ilvl w:val="0"/>
          <w:numId w:val="9"/>
        </w:numPr>
        <w:spacing w:after="0" w:line="240" w:lineRule="auto"/>
        <w:rPr>
          <w:sz w:val="18"/>
          <w:szCs w:val="18"/>
        </w:rPr>
      </w:pPr>
      <w:r w:rsidRPr="00D9295E">
        <w:rPr>
          <w:b/>
          <w:bCs/>
          <w:sz w:val="18"/>
          <w:szCs w:val="18"/>
          <w:lang w:val="en-US"/>
        </w:rPr>
        <w:t>PBK model of </w:t>
      </w:r>
      <w:proofErr w:type="spellStart"/>
      <w:r w:rsidRPr="00D9295E">
        <w:rPr>
          <w:b/>
          <w:bCs/>
          <w:sz w:val="18"/>
          <w:szCs w:val="18"/>
          <w:lang w:val="en-US"/>
        </w:rPr>
        <w:t>enniatins</w:t>
      </w:r>
      <w:proofErr w:type="spellEnd"/>
      <w:r w:rsidRPr="00D9295E">
        <w:rPr>
          <w:b/>
          <w:bCs/>
          <w:sz w:val="18"/>
          <w:szCs w:val="18"/>
          <w:lang w:val="en-US"/>
        </w:rPr>
        <w:t> B and B1 in rat and human: applicability of </w:t>
      </w:r>
      <w:proofErr w:type="gramStart"/>
      <w:r w:rsidRPr="00D9295E">
        <w:rPr>
          <w:b/>
          <w:bCs/>
          <w:sz w:val="18"/>
          <w:szCs w:val="18"/>
          <w:lang w:val="en-US"/>
        </w:rPr>
        <w:t>read-across</w:t>
      </w:r>
      <w:proofErr w:type="gramEnd"/>
      <w:r w:rsidRPr="00D9295E">
        <w:rPr>
          <w:b/>
          <w:bCs/>
          <w:sz w:val="18"/>
          <w:szCs w:val="18"/>
          <w:lang w:val="en-US"/>
        </w:rPr>
        <w:t> in these mycotoxins risk assessment</w:t>
      </w:r>
      <w:r w:rsidRPr="00D9295E">
        <w:rPr>
          <w:sz w:val="18"/>
          <w:szCs w:val="18"/>
        </w:rPr>
        <w:t> </w:t>
      </w:r>
    </w:p>
    <w:p w14:paraId="745248E3" w14:textId="5526AF53" w:rsidR="000A0C67" w:rsidRPr="00D9295E" w:rsidRDefault="000A0C67" w:rsidP="000A0C67">
      <w:pPr>
        <w:pStyle w:val="ListParagraph"/>
        <w:spacing w:after="0" w:line="240" w:lineRule="auto"/>
        <w:ind w:left="2160"/>
        <w:rPr>
          <w:i/>
          <w:iCs/>
          <w:sz w:val="18"/>
          <w:szCs w:val="18"/>
        </w:rPr>
      </w:pPr>
      <w:r w:rsidRPr="00D9295E">
        <w:rPr>
          <w:i/>
          <w:iCs/>
          <w:sz w:val="18"/>
          <w:szCs w:val="18"/>
        </w:rPr>
        <w:t xml:space="preserve">Mariam Mahdjoub, </w:t>
      </w:r>
      <w:r w:rsidR="001E7ED3" w:rsidRPr="00D9295E">
        <w:rPr>
          <w:i/>
          <w:iCs/>
          <w:sz w:val="18"/>
          <w:szCs w:val="18"/>
        </w:rPr>
        <w:t>ANSES French Agency for Food, Environmental and Occupational Health and Safety</w:t>
      </w:r>
    </w:p>
    <w:p w14:paraId="1AEF5F7A" w14:textId="77777777" w:rsidR="00B40560" w:rsidRPr="00D9295E" w:rsidRDefault="00B40560" w:rsidP="000A0C67">
      <w:pPr>
        <w:pStyle w:val="ListParagraph"/>
        <w:spacing w:after="0" w:line="240" w:lineRule="auto"/>
        <w:ind w:left="2160"/>
        <w:rPr>
          <w:i/>
          <w:iCs/>
          <w:sz w:val="18"/>
          <w:szCs w:val="18"/>
        </w:rPr>
      </w:pPr>
    </w:p>
    <w:p w14:paraId="3D1F1645" w14:textId="129FD850" w:rsidR="000A0C67" w:rsidRPr="00D9295E" w:rsidRDefault="00B40560" w:rsidP="009827EC">
      <w:pPr>
        <w:numPr>
          <w:ilvl w:val="0"/>
          <w:numId w:val="9"/>
        </w:numPr>
        <w:spacing w:after="0" w:line="240" w:lineRule="auto"/>
        <w:rPr>
          <w:b/>
          <w:bCs/>
          <w:sz w:val="18"/>
          <w:szCs w:val="18"/>
        </w:rPr>
      </w:pPr>
      <w:r w:rsidRPr="00D9295E">
        <w:rPr>
          <w:b/>
          <w:bCs/>
          <w:sz w:val="18"/>
          <w:szCs w:val="18"/>
          <w:lang w:val="en-US"/>
        </w:rPr>
        <w:t>Generalized MLR–PBPK modelling for nanoparticle biodistribution prediction from physicochemical properties</w:t>
      </w:r>
    </w:p>
    <w:p w14:paraId="015981B9" w14:textId="77777777" w:rsidR="00D9295E" w:rsidRDefault="00B40560" w:rsidP="00D9295E">
      <w:pPr>
        <w:spacing w:after="0" w:line="240" w:lineRule="auto"/>
        <w:ind w:left="2160"/>
        <w:rPr>
          <w:i/>
          <w:iCs/>
          <w:sz w:val="18"/>
          <w:szCs w:val="18"/>
        </w:rPr>
      </w:pPr>
      <w:r w:rsidRPr="00D9295E">
        <w:rPr>
          <w:i/>
          <w:iCs/>
          <w:sz w:val="18"/>
          <w:szCs w:val="18"/>
          <w:lang w:val="en-US"/>
        </w:rPr>
        <w:t xml:space="preserve">Jimeng Wu, </w:t>
      </w:r>
      <w:r w:rsidR="00026B69" w:rsidRPr="00D9295E">
        <w:rPr>
          <w:i/>
          <w:iCs/>
          <w:sz w:val="18"/>
          <w:szCs w:val="18"/>
        </w:rPr>
        <w:t>Empa, Swiss Federal Laboratories for Materials Science and Technology</w:t>
      </w:r>
    </w:p>
    <w:p w14:paraId="105A4618" w14:textId="77777777" w:rsidR="003739B2" w:rsidRDefault="003739B2" w:rsidP="00D9295E">
      <w:pPr>
        <w:spacing w:after="0" w:line="240" w:lineRule="auto"/>
        <w:ind w:left="2160"/>
        <w:rPr>
          <w:i/>
          <w:iCs/>
          <w:sz w:val="18"/>
          <w:szCs w:val="18"/>
        </w:rPr>
      </w:pPr>
    </w:p>
    <w:p w14:paraId="430F5DED" w14:textId="240A4E29" w:rsidR="00D9295E" w:rsidRPr="00D9295E" w:rsidRDefault="00D9295E" w:rsidP="00D9295E">
      <w:pPr>
        <w:pStyle w:val="ListParagraph"/>
        <w:numPr>
          <w:ilvl w:val="0"/>
          <w:numId w:val="12"/>
        </w:numPr>
        <w:spacing w:after="0" w:line="240" w:lineRule="auto"/>
        <w:ind w:left="2160"/>
        <w:rPr>
          <w:i/>
          <w:iCs/>
          <w:sz w:val="18"/>
          <w:szCs w:val="18"/>
        </w:rPr>
      </w:pPr>
      <w:r w:rsidRPr="003739B2">
        <w:rPr>
          <w:b/>
          <w:bCs/>
          <w:sz w:val="18"/>
          <w:szCs w:val="18"/>
          <w:lang w:val="en-US"/>
        </w:rPr>
        <w:t>Preclinical PBPK modeling of DOTA-TATE-based radiopharmaceuticals: how generalizable are the models?</w:t>
      </w:r>
      <w:r w:rsidRPr="00D9295E">
        <w:rPr>
          <w:b/>
          <w:bCs/>
          <w:i/>
          <w:iCs/>
          <w:sz w:val="18"/>
          <w:szCs w:val="18"/>
        </w:rPr>
        <w:t xml:space="preserve"> </w:t>
      </w:r>
      <w:r>
        <w:rPr>
          <w:b/>
          <w:bCs/>
          <w:i/>
          <w:iCs/>
          <w:sz w:val="18"/>
          <w:szCs w:val="18"/>
        </w:rPr>
        <w:br/>
      </w:r>
      <w:r w:rsidRPr="00D9295E">
        <w:rPr>
          <w:i/>
          <w:iCs/>
          <w:sz w:val="18"/>
          <w:szCs w:val="18"/>
          <w:lang w:val="en-US"/>
        </w:rPr>
        <w:t>Justine Henriot</w:t>
      </w:r>
      <w:r w:rsidRPr="00D9295E">
        <w:rPr>
          <w:i/>
          <w:iCs/>
          <w:sz w:val="18"/>
          <w:szCs w:val="18"/>
        </w:rPr>
        <w:t xml:space="preserve">, </w:t>
      </w:r>
      <w:r w:rsidRPr="00D9295E">
        <w:rPr>
          <w:i/>
          <w:iCs/>
          <w:sz w:val="18"/>
          <w:szCs w:val="18"/>
          <w:lang w:val="en-US"/>
        </w:rPr>
        <w:t>Belgian Nuclear Research Centre (SCK CEN)</w:t>
      </w:r>
      <w:r w:rsidRPr="00D9295E">
        <w:rPr>
          <w:rFonts w:ascii="Segoe UI" w:hAnsi="Segoe UI" w:cs="Segoe UI"/>
          <w:color w:val="000000"/>
          <w:sz w:val="20"/>
          <w:szCs w:val="20"/>
          <w:bdr w:val="none" w:sz="0" w:space="0" w:color="auto" w:frame="1"/>
          <w:lang w:val="en-US"/>
        </w:rPr>
        <w:t xml:space="preserve">, </w:t>
      </w:r>
      <w:r w:rsidRPr="00D9295E">
        <w:rPr>
          <w:i/>
          <w:iCs/>
          <w:sz w:val="18"/>
          <w:szCs w:val="18"/>
          <w:lang w:val="en-US"/>
        </w:rPr>
        <w:t>Nuclear Medical Applications Institute</w:t>
      </w:r>
    </w:p>
    <w:p w14:paraId="5B674FFD" w14:textId="77777777" w:rsidR="00D9295E" w:rsidRPr="00D9295E" w:rsidRDefault="00D9295E" w:rsidP="00D9295E">
      <w:pPr>
        <w:spacing w:after="0" w:line="240" w:lineRule="auto"/>
        <w:ind w:left="2160"/>
        <w:rPr>
          <w:i/>
          <w:iCs/>
          <w:sz w:val="18"/>
          <w:szCs w:val="18"/>
        </w:rPr>
      </w:pPr>
    </w:p>
    <w:p w14:paraId="60A5F566" w14:textId="0F11DE8E" w:rsidR="00546703" w:rsidRPr="009B094B" w:rsidRDefault="003739B2" w:rsidP="00D9295E">
      <w:pPr>
        <w:pStyle w:val="ListParagraph"/>
        <w:numPr>
          <w:ilvl w:val="0"/>
          <w:numId w:val="12"/>
        </w:numPr>
        <w:spacing w:after="0" w:line="240" w:lineRule="auto"/>
        <w:ind w:left="2160"/>
        <w:rPr>
          <w:sz w:val="18"/>
          <w:szCs w:val="18"/>
        </w:rPr>
      </w:pPr>
      <w:proofErr w:type="gramStart"/>
      <w:r w:rsidRPr="009B094B">
        <w:rPr>
          <w:b/>
          <w:bCs/>
          <w:sz w:val="18"/>
          <w:szCs w:val="18"/>
          <w:lang w:val="en-US"/>
        </w:rPr>
        <w:t>Open source</w:t>
      </w:r>
      <w:proofErr w:type="gramEnd"/>
      <w:r w:rsidRPr="009B094B">
        <w:rPr>
          <w:b/>
          <w:bCs/>
          <w:sz w:val="18"/>
          <w:szCs w:val="18"/>
          <w:lang w:val="en-US"/>
        </w:rPr>
        <w:t xml:space="preserve"> modular framework </w:t>
      </w:r>
      <w:r w:rsidR="00332D22" w:rsidRPr="009B094B">
        <w:rPr>
          <w:b/>
          <w:bCs/>
          <w:sz w:val="18"/>
          <w:szCs w:val="18"/>
          <w:lang w:val="en-US"/>
        </w:rPr>
        <w:t xml:space="preserve">for pharmacokinetic, pharmacodynamic, and safety </w:t>
      </w:r>
      <w:proofErr w:type="spellStart"/>
      <w:r w:rsidR="00332D22" w:rsidRPr="009B094B">
        <w:rPr>
          <w:b/>
          <w:bCs/>
          <w:sz w:val="18"/>
          <w:szCs w:val="18"/>
          <w:lang w:val="en-US"/>
        </w:rPr>
        <w:t>simulaions</w:t>
      </w:r>
      <w:proofErr w:type="spellEnd"/>
      <w:r w:rsidR="00332D22" w:rsidRPr="009B094B">
        <w:rPr>
          <w:b/>
          <w:bCs/>
          <w:sz w:val="18"/>
          <w:szCs w:val="18"/>
          <w:lang w:val="en-US"/>
        </w:rPr>
        <w:t xml:space="preserve"> of anti-tuberculosis drugs</w:t>
      </w:r>
    </w:p>
    <w:p w14:paraId="1887DFC5" w14:textId="410B4F27" w:rsidR="00E1001C" w:rsidRDefault="00824F44" w:rsidP="00E1001C">
      <w:pPr>
        <w:spacing w:after="0" w:line="240" w:lineRule="auto"/>
        <w:ind w:left="2160"/>
        <w:rPr>
          <w:i/>
          <w:iCs/>
          <w:sz w:val="18"/>
          <w:szCs w:val="18"/>
          <w:lang w:val="en-US"/>
        </w:rPr>
      </w:pPr>
      <w:r>
        <w:rPr>
          <w:i/>
          <w:iCs/>
          <w:sz w:val="18"/>
          <w:szCs w:val="18"/>
          <w:lang w:val="en-US"/>
        </w:rPr>
        <w:t>Marco Siccardi</w:t>
      </w:r>
      <w:r w:rsidR="00E1001C" w:rsidRPr="00A66458">
        <w:rPr>
          <w:i/>
          <w:iCs/>
          <w:sz w:val="18"/>
          <w:szCs w:val="18"/>
        </w:rPr>
        <w:t xml:space="preserve">, </w:t>
      </w:r>
      <w:r w:rsidR="00E13B98">
        <w:rPr>
          <w:i/>
          <w:iCs/>
          <w:sz w:val="18"/>
          <w:szCs w:val="18"/>
          <w:lang w:val="en-US"/>
        </w:rPr>
        <w:t>ESQLabs</w:t>
      </w:r>
    </w:p>
    <w:p w14:paraId="5585DAFF" w14:textId="77777777" w:rsidR="00E13B98" w:rsidRDefault="00E13B98" w:rsidP="00E1001C">
      <w:pPr>
        <w:spacing w:after="0" w:line="240" w:lineRule="auto"/>
        <w:ind w:left="2160"/>
        <w:rPr>
          <w:i/>
          <w:iCs/>
          <w:sz w:val="18"/>
          <w:szCs w:val="18"/>
          <w:lang w:val="en-US"/>
        </w:rPr>
      </w:pPr>
    </w:p>
    <w:p w14:paraId="1B8A8B84" w14:textId="4D25ED42" w:rsidR="009B094B" w:rsidRPr="009B094B" w:rsidRDefault="009B094B" w:rsidP="009B094B">
      <w:pPr>
        <w:pStyle w:val="ListParagraph"/>
        <w:numPr>
          <w:ilvl w:val="0"/>
          <w:numId w:val="12"/>
        </w:numPr>
        <w:spacing w:after="0" w:line="240" w:lineRule="auto"/>
        <w:ind w:left="2160"/>
        <w:rPr>
          <w:b/>
          <w:bCs/>
          <w:sz w:val="18"/>
          <w:szCs w:val="18"/>
          <w:lang w:val="en-US"/>
        </w:rPr>
      </w:pPr>
      <w:r w:rsidRPr="009B094B">
        <w:rPr>
          <w:b/>
          <w:bCs/>
          <w:sz w:val="18"/>
          <w:szCs w:val="18"/>
          <w:lang w:val="en-US"/>
        </w:rPr>
        <w:t>An Open-Source Modular PK-Sim/</w:t>
      </w:r>
      <w:proofErr w:type="spellStart"/>
      <w:r w:rsidRPr="009B094B">
        <w:rPr>
          <w:b/>
          <w:bCs/>
          <w:sz w:val="18"/>
          <w:szCs w:val="18"/>
          <w:lang w:val="en-US"/>
        </w:rPr>
        <w:t>MoBi</w:t>
      </w:r>
      <w:proofErr w:type="spellEnd"/>
      <w:r w:rsidRPr="009B094B">
        <w:rPr>
          <w:b/>
          <w:bCs/>
          <w:sz w:val="18"/>
          <w:szCs w:val="18"/>
          <w:lang w:val="en-US"/>
        </w:rPr>
        <w:t xml:space="preserve"> Platform for Cross</w:t>
      </w:r>
      <w:r w:rsidR="006E1D25">
        <w:rPr>
          <w:b/>
          <w:bCs/>
          <w:sz w:val="18"/>
          <w:szCs w:val="18"/>
          <w:lang w:val="en-US"/>
        </w:rPr>
        <w:t xml:space="preserve"> </w:t>
      </w:r>
      <w:r w:rsidRPr="009B094B">
        <w:rPr>
          <w:b/>
          <w:bCs/>
          <w:sz w:val="18"/>
          <w:szCs w:val="18"/>
          <w:lang w:val="en-US"/>
        </w:rPr>
        <w:t>Species PBPK–QSP Modeling of T-Cell Engaging Bispecific</w:t>
      </w:r>
    </w:p>
    <w:p w14:paraId="03DAB335" w14:textId="719018DC" w:rsidR="00E13B98" w:rsidRDefault="009B094B" w:rsidP="00E13B98">
      <w:pPr>
        <w:spacing w:after="0" w:line="240" w:lineRule="auto"/>
        <w:ind w:left="2160"/>
        <w:rPr>
          <w:i/>
          <w:iCs/>
          <w:sz w:val="18"/>
          <w:szCs w:val="18"/>
          <w:lang w:val="en-US"/>
        </w:rPr>
      </w:pPr>
      <w:r>
        <w:rPr>
          <w:i/>
          <w:iCs/>
          <w:sz w:val="18"/>
          <w:szCs w:val="18"/>
          <w:lang w:val="en-US"/>
        </w:rPr>
        <w:t>Carmine Schia</w:t>
      </w:r>
      <w:r w:rsidR="006A1C68">
        <w:rPr>
          <w:i/>
          <w:iCs/>
          <w:sz w:val="18"/>
          <w:szCs w:val="18"/>
          <w:lang w:val="en-US"/>
        </w:rPr>
        <w:t>vone</w:t>
      </w:r>
      <w:r w:rsidR="00E13B98" w:rsidRPr="00A66458">
        <w:rPr>
          <w:i/>
          <w:iCs/>
          <w:sz w:val="18"/>
          <w:szCs w:val="18"/>
        </w:rPr>
        <w:t xml:space="preserve">, </w:t>
      </w:r>
      <w:r w:rsidR="00E13B98">
        <w:rPr>
          <w:i/>
          <w:iCs/>
          <w:sz w:val="18"/>
          <w:szCs w:val="18"/>
          <w:lang w:val="en-US"/>
        </w:rPr>
        <w:t>ESQLabs</w:t>
      </w:r>
    </w:p>
    <w:p w14:paraId="127DBAA7" w14:textId="77777777" w:rsidR="00E13B98" w:rsidRPr="00026B69" w:rsidRDefault="00E13B98" w:rsidP="00E1001C">
      <w:pPr>
        <w:spacing w:after="0" w:line="240" w:lineRule="auto"/>
        <w:ind w:left="2160"/>
        <w:rPr>
          <w:i/>
          <w:iCs/>
          <w:sz w:val="18"/>
          <w:szCs w:val="18"/>
        </w:rPr>
      </w:pPr>
    </w:p>
    <w:p w14:paraId="55B0FE3A" w14:textId="77CBC8C6" w:rsidR="00270E69" w:rsidRPr="005A550A" w:rsidRDefault="00270E69" w:rsidP="003A5E04">
      <w:pPr>
        <w:spacing w:after="0" w:line="240" w:lineRule="auto"/>
        <w:rPr>
          <w:sz w:val="22"/>
          <w:szCs w:val="22"/>
        </w:rPr>
      </w:pPr>
    </w:p>
    <w:p w14:paraId="7216EA8C" w14:textId="21B741D1" w:rsidR="00AF650D" w:rsidRPr="00BE6E02" w:rsidRDefault="00AF650D" w:rsidP="003A5E04">
      <w:pPr>
        <w:spacing w:after="0" w:line="240" w:lineRule="auto"/>
        <w:ind w:firstLine="720"/>
        <w:rPr>
          <w:b/>
          <w:bCs/>
          <w:color w:val="404040" w:themeColor="text1" w:themeTint="BF"/>
        </w:rPr>
      </w:pPr>
      <w:r w:rsidRPr="00BE6E02">
        <w:rPr>
          <w:b/>
          <w:bCs/>
          <w:color w:val="404040" w:themeColor="text1" w:themeTint="BF"/>
        </w:rPr>
        <w:t xml:space="preserve">14:50 – 15:20 </w:t>
      </w:r>
      <w:r w:rsidRPr="00BE6E02">
        <w:rPr>
          <w:b/>
          <w:bCs/>
          <w:color w:val="404040" w:themeColor="text1" w:themeTint="BF"/>
        </w:rPr>
        <w:tab/>
        <w:t xml:space="preserve">Refreshment </w:t>
      </w:r>
      <w:r w:rsidR="00BE6E02" w:rsidRPr="00BE6E02">
        <w:rPr>
          <w:b/>
          <w:bCs/>
          <w:color w:val="404040" w:themeColor="text1" w:themeTint="BF"/>
        </w:rPr>
        <w:t>b</w:t>
      </w:r>
      <w:r w:rsidRPr="00BE6E02">
        <w:rPr>
          <w:b/>
          <w:bCs/>
          <w:color w:val="404040" w:themeColor="text1" w:themeTint="BF"/>
        </w:rPr>
        <w:t xml:space="preserve">reak &amp; poster viewing </w:t>
      </w:r>
    </w:p>
    <w:p w14:paraId="18A8A3F7" w14:textId="77777777" w:rsidR="00DE6389" w:rsidRPr="005A550A" w:rsidRDefault="00DE6389" w:rsidP="00BE6E02">
      <w:pPr>
        <w:spacing w:after="0" w:line="240" w:lineRule="auto"/>
        <w:ind w:firstLine="630"/>
        <w:rPr>
          <w:b/>
          <w:bCs/>
        </w:rPr>
      </w:pPr>
    </w:p>
    <w:p w14:paraId="6FEC5D6A" w14:textId="19E65A18" w:rsidR="003A5E04" w:rsidRPr="006A1C68" w:rsidRDefault="003A5E04" w:rsidP="00DE6389">
      <w:pPr>
        <w:spacing w:after="0" w:line="240" w:lineRule="auto"/>
        <w:ind w:firstLine="720"/>
        <w:jc w:val="center"/>
        <w:rPr>
          <w:b/>
          <w:color w:val="215E99" w:themeColor="text2" w:themeTint="BF"/>
          <w:sz w:val="28"/>
          <w:szCs w:val="28"/>
        </w:rPr>
      </w:pPr>
      <w:r w:rsidRPr="006A1C68">
        <w:rPr>
          <w:b/>
          <w:bCs/>
          <w:color w:val="215E99" w:themeColor="text2" w:themeTint="BF"/>
          <w:sz w:val="28"/>
          <w:szCs w:val="28"/>
        </w:rPr>
        <w:t xml:space="preserve">Regulatory </w:t>
      </w:r>
      <w:r w:rsidR="006A1C68" w:rsidRPr="006A1C68">
        <w:rPr>
          <w:b/>
          <w:bCs/>
          <w:color w:val="215E99" w:themeColor="text2" w:themeTint="BF"/>
          <w:sz w:val="28"/>
          <w:szCs w:val="28"/>
        </w:rPr>
        <w:t>Presentations and Open Discussion</w:t>
      </w:r>
    </w:p>
    <w:p w14:paraId="59C8A62A" w14:textId="36D16397" w:rsidR="003A5E04" w:rsidRPr="00EA316A" w:rsidRDefault="003A5E04" w:rsidP="00DE6389">
      <w:pPr>
        <w:spacing w:after="0" w:line="240" w:lineRule="auto"/>
        <w:ind w:firstLine="720"/>
        <w:jc w:val="center"/>
        <w:rPr>
          <w:b/>
          <w:color w:val="215E99" w:themeColor="text2" w:themeTint="BF"/>
          <w:lang w:val="fr-FR"/>
        </w:rPr>
      </w:pPr>
      <w:r w:rsidRPr="00EA316A">
        <w:rPr>
          <w:b/>
          <w:color w:val="215E99" w:themeColor="text2" w:themeTint="BF"/>
          <w:lang w:val="fr-FR"/>
        </w:rPr>
        <w:t>Session Chair</w:t>
      </w:r>
      <w:r w:rsidR="00F971FD" w:rsidRPr="00EA316A">
        <w:rPr>
          <w:b/>
          <w:color w:val="215E99" w:themeColor="text2" w:themeTint="BF"/>
          <w:lang w:val="fr-FR"/>
        </w:rPr>
        <w:t>s</w:t>
      </w:r>
      <w:r w:rsidRPr="00EA316A">
        <w:rPr>
          <w:b/>
          <w:color w:val="215E99" w:themeColor="text2" w:themeTint="BF"/>
          <w:lang w:val="fr-FR"/>
        </w:rPr>
        <w:t>: Loeckie De Zwart</w:t>
      </w:r>
      <w:r w:rsidR="006A1C68" w:rsidRPr="00EA316A">
        <w:rPr>
          <w:b/>
          <w:color w:val="215E99" w:themeColor="text2" w:themeTint="BF"/>
          <w:lang w:val="fr-FR"/>
        </w:rPr>
        <w:t>, J&amp;J, Kunal Taskar, GSK</w:t>
      </w:r>
    </w:p>
    <w:p w14:paraId="6A3CF924" w14:textId="77777777" w:rsidR="00DE6389" w:rsidRPr="00EA316A" w:rsidRDefault="00DE6389" w:rsidP="006A1C68">
      <w:pPr>
        <w:spacing w:after="0" w:line="240" w:lineRule="auto"/>
        <w:rPr>
          <w:b/>
          <w:color w:val="FF0000"/>
          <w:lang w:val="fr-FR"/>
        </w:rPr>
      </w:pPr>
    </w:p>
    <w:p w14:paraId="019B8070" w14:textId="3B5F43A7" w:rsidR="003A5E04" w:rsidRPr="00597620" w:rsidRDefault="00DE6389" w:rsidP="003A5E04">
      <w:pPr>
        <w:spacing w:after="0" w:line="240" w:lineRule="auto"/>
        <w:ind w:firstLine="720"/>
        <w:rPr>
          <w:b/>
          <w:lang w:val="en-US"/>
        </w:rPr>
      </w:pPr>
      <w:r w:rsidRPr="00597620">
        <w:rPr>
          <w:b/>
          <w:lang w:val="en-US"/>
        </w:rPr>
        <w:t xml:space="preserve">15:20 </w:t>
      </w:r>
      <w:r w:rsidRPr="00597620">
        <w:rPr>
          <w:b/>
          <w:lang w:val="en-US"/>
        </w:rPr>
        <w:tab/>
      </w:r>
      <w:r w:rsidRPr="00597620">
        <w:rPr>
          <w:b/>
          <w:lang w:val="en-US"/>
        </w:rPr>
        <w:tab/>
        <w:t>Session Introduction</w:t>
      </w:r>
    </w:p>
    <w:p w14:paraId="032F2CE4" w14:textId="77777777" w:rsidR="00C2595E" w:rsidRPr="00597620" w:rsidRDefault="00C2595E" w:rsidP="003A5E04">
      <w:pPr>
        <w:spacing w:after="0" w:line="240" w:lineRule="auto"/>
        <w:ind w:firstLine="720"/>
        <w:rPr>
          <w:b/>
          <w:lang w:val="en-US"/>
        </w:rPr>
      </w:pPr>
    </w:p>
    <w:p w14:paraId="2A01E5BB" w14:textId="77777777" w:rsidR="000D4578" w:rsidRDefault="00DE6389" w:rsidP="003A5E04">
      <w:pPr>
        <w:spacing w:after="0" w:line="240" w:lineRule="auto"/>
        <w:ind w:firstLine="720"/>
        <w:rPr>
          <w:b/>
          <w:bCs/>
        </w:rPr>
      </w:pPr>
      <w:r w:rsidRPr="005A550A">
        <w:rPr>
          <w:b/>
          <w:bCs/>
        </w:rPr>
        <w:t xml:space="preserve">15:30 </w:t>
      </w:r>
      <w:r w:rsidRPr="005A550A">
        <w:rPr>
          <w:b/>
          <w:bCs/>
        </w:rPr>
        <w:tab/>
      </w:r>
      <w:r w:rsidRPr="005A550A">
        <w:rPr>
          <w:b/>
          <w:bCs/>
        </w:rPr>
        <w:tab/>
      </w:r>
      <w:r w:rsidR="00BE148C" w:rsidRPr="00BE148C">
        <w:rPr>
          <w:b/>
          <w:bCs/>
        </w:rPr>
        <w:t xml:space="preserve">PBPK modelling for special populations in regulatory submissions to the </w:t>
      </w:r>
    </w:p>
    <w:p w14:paraId="4689ED64" w14:textId="40C6E9BE" w:rsidR="00BE148C" w:rsidRDefault="00BE148C" w:rsidP="000D4578">
      <w:pPr>
        <w:spacing w:after="0" w:line="240" w:lineRule="auto"/>
        <w:ind w:left="1440" w:firstLine="720"/>
        <w:rPr>
          <w:b/>
          <w:bCs/>
        </w:rPr>
      </w:pPr>
      <w:r w:rsidRPr="00BE148C">
        <w:rPr>
          <w:b/>
          <w:bCs/>
        </w:rPr>
        <w:t>MHRA</w:t>
      </w:r>
    </w:p>
    <w:p w14:paraId="459B00BC" w14:textId="25A503A7" w:rsidR="003A5E04" w:rsidRPr="000D4578" w:rsidRDefault="003A5E04" w:rsidP="000D4578">
      <w:pPr>
        <w:spacing w:after="0" w:line="240" w:lineRule="auto"/>
        <w:ind w:left="1440" w:firstLine="720"/>
        <w:rPr>
          <w:i/>
          <w:iCs/>
        </w:rPr>
      </w:pPr>
      <w:r w:rsidRPr="000D4578">
        <w:rPr>
          <w:i/>
          <w:iCs/>
        </w:rPr>
        <w:t>Andrew Butler, MHRA</w:t>
      </w:r>
    </w:p>
    <w:p w14:paraId="2E205FF5" w14:textId="77777777" w:rsidR="000D4578" w:rsidRPr="003A5E04" w:rsidRDefault="000D4578" w:rsidP="000D4578">
      <w:pPr>
        <w:spacing w:after="0" w:line="240" w:lineRule="auto"/>
        <w:ind w:left="1440" w:firstLine="720"/>
        <w:rPr>
          <w:b/>
          <w:bCs/>
        </w:rPr>
      </w:pPr>
    </w:p>
    <w:p w14:paraId="6A651EDB" w14:textId="1EA38412" w:rsidR="00E37F57" w:rsidRDefault="00EC384B" w:rsidP="00904B21">
      <w:pPr>
        <w:spacing w:after="0" w:line="240" w:lineRule="auto"/>
        <w:ind w:left="2160" w:hanging="1440"/>
        <w:rPr>
          <w:b/>
          <w:bCs/>
        </w:rPr>
      </w:pPr>
      <w:r w:rsidRPr="005A550A">
        <w:rPr>
          <w:b/>
          <w:bCs/>
        </w:rPr>
        <w:t>15:45</w:t>
      </w:r>
      <w:r w:rsidRPr="005A550A">
        <w:rPr>
          <w:b/>
          <w:bCs/>
        </w:rPr>
        <w:tab/>
      </w:r>
      <w:r w:rsidR="00597620" w:rsidRPr="00597620">
        <w:rPr>
          <w:b/>
          <w:bCs/>
        </w:rPr>
        <w:t xml:space="preserve">Lessons learned from an EMA workshop on reporting and qualification of </w:t>
      </w:r>
      <w:r w:rsidR="006E1D25">
        <w:rPr>
          <w:b/>
          <w:bCs/>
        </w:rPr>
        <w:t xml:space="preserve"> </w:t>
      </w:r>
      <w:r w:rsidR="00597620" w:rsidRPr="00597620">
        <w:rPr>
          <w:b/>
          <w:bCs/>
        </w:rPr>
        <w:t>mechanistic models for regulatory assessment</w:t>
      </w:r>
    </w:p>
    <w:p w14:paraId="6678010A" w14:textId="6E87CA34" w:rsidR="003A5E04" w:rsidRPr="00BC31AD" w:rsidRDefault="003A5E04" w:rsidP="00C6764C">
      <w:pPr>
        <w:spacing w:after="0" w:line="240" w:lineRule="auto"/>
        <w:ind w:left="1440" w:firstLine="720"/>
        <w:rPr>
          <w:i/>
          <w:iCs/>
        </w:rPr>
      </w:pPr>
      <w:r w:rsidRPr="00BC31AD">
        <w:rPr>
          <w:i/>
          <w:iCs/>
        </w:rPr>
        <w:t>Pieter Colin, EMA</w:t>
      </w:r>
    </w:p>
    <w:p w14:paraId="03C267EB" w14:textId="77777777" w:rsidR="00E37F57" w:rsidRPr="003A5E04" w:rsidRDefault="00E37F57" w:rsidP="00C6764C">
      <w:pPr>
        <w:spacing w:after="0" w:line="240" w:lineRule="auto"/>
        <w:ind w:left="1440" w:firstLine="720"/>
        <w:rPr>
          <w:b/>
          <w:bCs/>
        </w:rPr>
      </w:pPr>
    </w:p>
    <w:p w14:paraId="7F15754A" w14:textId="6B85049D" w:rsidR="00904B21" w:rsidRDefault="00EC384B" w:rsidP="003A5E04">
      <w:pPr>
        <w:spacing w:after="0" w:line="240" w:lineRule="auto"/>
        <w:ind w:firstLine="720"/>
        <w:rPr>
          <w:b/>
          <w:bCs/>
        </w:rPr>
      </w:pPr>
      <w:r w:rsidRPr="005A550A">
        <w:rPr>
          <w:b/>
          <w:bCs/>
        </w:rPr>
        <w:t xml:space="preserve">16:00 </w:t>
      </w:r>
      <w:r w:rsidRPr="005A550A">
        <w:rPr>
          <w:b/>
          <w:bCs/>
        </w:rPr>
        <w:tab/>
      </w:r>
      <w:r w:rsidRPr="005A550A">
        <w:rPr>
          <w:b/>
          <w:bCs/>
        </w:rPr>
        <w:tab/>
      </w:r>
      <w:r w:rsidR="00276D62" w:rsidRPr="00276D62">
        <w:rPr>
          <w:b/>
          <w:bCs/>
        </w:rPr>
        <w:t xml:space="preserve">PBPK </w:t>
      </w:r>
      <w:proofErr w:type="spellStart"/>
      <w:r w:rsidR="00276D62" w:rsidRPr="00276D62">
        <w:rPr>
          <w:b/>
          <w:bCs/>
        </w:rPr>
        <w:t>Modeling</w:t>
      </w:r>
      <w:proofErr w:type="spellEnd"/>
      <w:r w:rsidR="00276D62" w:rsidRPr="00276D62">
        <w:rPr>
          <w:b/>
          <w:bCs/>
        </w:rPr>
        <w:t>: An Overview and Insights from Regulatory Submissions</w:t>
      </w:r>
    </w:p>
    <w:p w14:paraId="24CCD2A6" w14:textId="020E7119" w:rsidR="003A5E04" w:rsidRPr="005D28AE" w:rsidRDefault="003A5E04" w:rsidP="005D28AE">
      <w:pPr>
        <w:spacing w:after="0" w:line="240" w:lineRule="auto"/>
        <w:ind w:left="1440" w:firstLine="720"/>
        <w:rPr>
          <w:i/>
        </w:rPr>
      </w:pPr>
      <w:proofErr w:type="spellStart"/>
      <w:r w:rsidRPr="005D28AE">
        <w:rPr>
          <w:i/>
        </w:rPr>
        <w:t>Yuching</w:t>
      </w:r>
      <w:proofErr w:type="spellEnd"/>
      <w:r w:rsidRPr="005D28AE">
        <w:rPr>
          <w:i/>
        </w:rPr>
        <w:t xml:space="preserve"> Yang, FDA</w:t>
      </w:r>
    </w:p>
    <w:p w14:paraId="0D5E415A" w14:textId="77777777" w:rsidR="00EC384B" w:rsidRPr="005A550A" w:rsidRDefault="00EC384B" w:rsidP="003A5E04">
      <w:pPr>
        <w:spacing w:after="0" w:line="240" w:lineRule="auto"/>
        <w:ind w:firstLine="720"/>
        <w:rPr>
          <w:b/>
          <w:bCs/>
        </w:rPr>
      </w:pPr>
    </w:p>
    <w:p w14:paraId="3A8DDB8D" w14:textId="77777777" w:rsidR="0080496F" w:rsidRDefault="00EC384B" w:rsidP="0080496F">
      <w:pPr>
        <w:spacing w:after="0" w:line="240" w:lineRule="auto"/>
        <w:ind w:firstLine="720"/>
        <w:rPr>
          <w:b/>
          <w:bCs/>
        </w:rPr>
      </w:pPr>
      <w:r w:rsidRPr="005A550A">
        <w:rPr>
          <w:b/>
          <w:bCs/>
        </w:rPr>
        <w:t xml:space="preserve">16:20 </w:t>
      </w:r>
      <w:r w:rsidRPr="005A550A">
        <w:rPr>
          <w:b/>
          <w:bCs/>
        </w:rPr>
        <w:tab/>
      </w:r>
      <w:r w:rsidRPr="005A550A">
        <w:rPr>
          <w:b/>
          <w:bCs/>
        </w:rPr>
        <w:tab/>
      </w:r>
      <w:r w:rsidR="003A5E04" w:rsidRPr="003A5E04">
        <w:rPr>
          <w:b/>
          <w:bCs/>
        </w:rPr>
        <w:t>Open discussion/ Debate</w:t>
      </w:r>
      <w:r w:rsidR="0080496F">
        <w:rPr>
          <w:b/>
          <w:bCs/>
        </w:rPr>
        <w:t xml:space="preserve"> </w:t>
      </w:r>
    </w:p>
    <w:p w14:paraId="0A5A8B4F" w14:textId="77777777" w:rsidR="00DA1A36" w:rsidRDefault="00DA1A36" w:rsidP="0080496F">
      <w:pPr>
        <w:spacing w:after="0" w:line="240" w:lineRule="auto"/>
        <w:ind w:firstLine="720"/>
        <w:rPr>
          <w:b/>
          <w:bCs/>
        </w:rPr>
      </w:pPr>
    </w:p>
    <w:p w14:paraId="3AE3230D" w14:textId="2CCF9349" w:rsidR="002D64FB" w:rsidRDefault="0080496F" w:rsidP="002D64FB">
      <w:pPr>
        <w:tabs>
          <w:tab w:val="left" w:pos="2160"/>
        </w:tabs>
        <w:spacing w:after="0" w:line="240" w:lineRule="auto"/>
        <w:ind w:left="2160"/>
        <w:jc w:val="both"/>
        <w:rPr>
          <w:b/>
          <w:bCs/>
        </w:rPr>
      </w:pPr>
      <w:r w:rsidRPr="0080496F">
        <w:rPr>
          <w:b/>
          <w:bCs/>
        </w:rPr>
        <w:t xml:space="preserve">PBPK and PBBM </w:t>
      </w:r>
      <w:r w:rsidR="002D64FB">
        <w:rPr>
          <w:b/>
          <w:bCs/>
        </w:rPr>
        <w:t>–</w:t>
      </w:r>
      <w:r w:rsidRPr="0080496F">
        <w:rPr>
          <w:b/>
          <w:bCs/>
        </w:rPr>
        <w:t xml:space="preserve"> </w:t>
      </w:r>
    </w:p>
    <w:p w14:paraId="4A12B346" w14:textId="15E2DA73" w:rsidR="006C5B81" w:rsidRDefault="0080496F" w:rsidP="002D64FB">
      <w:pPr>
        <w:tabs>
          <w:tab w:val="left" w:pos="2160"/>
        </w:tabs>
        <w:spacing w:after="0" w:line="240" w:lineRule="auto"/>
        <w:ind w:left="2160"/>
        <w:jc w:val="both"/>
        <w:rPr>
          <w:b/>
          <w:bCs/>
        </w:rPr>
      </w:pPr>
      <w:r w:rsidRPr="0080496F">
        <w:rPr>
          <w:b/>
          <w:bCs/>
        </w:rPr>
        <w:t>Should PBBM be treated as a separate entity or a</w:t>
      </w:r>
      <w:r w:rsidR="003C3C56">
        <w:rPr>
          <w:b/>
          <w:bCs/>
        </w:rPr>
        <w:t>s</w:t>
      </w:r>
      <w:r w:rsidR="006C5B81">
        <w:rPr>
          <w:b/>
          <w:bCs/>
        </w:rPr>
        <w:t xml:space="preserve"> </w:t>
      </w:r>
    </w:p>
    <w:p w14:paraId="4A7465B0" w14:textId="50721FE3" w:rsidR="0080496F" w:rsidRPr="0080496F" w:rsidRDefault="003C3C56" w:rsidP="002D64FB">
      <w:pPr>
        <w:spacing w:after="0" w:line="240" w:lineRule="auto"/>
        <w:ind w:left="2160"/>
        <w:jc w:val="both"/>
        <w:rPr>
          <w:b/>
          <w:bCs/>
        </w:rPr>
      </w:pPr>
      <w:r>
        <w:rPr>
          <w:b/>
          <w:bCs/>
        </w:rPr>
        <w:t>a</w:t>
      </w:r>
      <w:r w:rsidR="00CD75B7">
        <w:rPr>
          <w:b/>
          <w:bCs/>
        </w:rPr>
        <w:t xml:space="preserve"> specialized</w:t>
      </w:r>
      <w:r>
        <w:rPr>
          <w:b/>
          <w:bCs/>
        </w:rPr>
        <w:t xml:space="preserve"> part</w:t>
      </w:r>
      <w:r w:rsidR="0080496F" w:rsidRPr="0080496F">
        <w:rPr>
          <w:b/>
          <w:bCs/>
        </w:rPr>
        <w:t xml:space="preserve"> </w:t>
      </w:r>
      <w:r w:rsidR="00CD75B7">
        <w:rPr>
          <w:b/>
          <w:bCs/>
        </w:rPr>
        <w:t xml:space="preserve">in </w:t>
      </w:r>
      <w:r w:rsidR="0080496F" w:rsidRPr="0080496F">
        <w:rPr>
          <w:b/>
          <w:bCs/>
        </w:rPr>
        <w:t xml:space="preserve">PBPK? Do we need separate </w:t>
      </w:r>
      <w:proofErr w:type="spellStart"/>
      <w:r w:rsidR="0080496F" w:rsidRPr="0080496F">
        <w:rPr>
          <w:b/>
          <w:bCs/>
        </w:rPr>
        <w:t>guidance</w:t>
      </w:r>
      <w:r w:rsidR="00955897">
        <w:rPr>
          <w:b/>
          <w:bCs/>
        </w:rPr>
        <w:t>s</w:t>
      </w:r>
      <w:proofErr w:type="spellEnd"/>
      <w:r w:rsidR="0080496F" w:rsidRPr="0080496F">
        <w:rPr>
          <w:b/>
          <w:bCs/>
        </w:rPr>
        <w:t xml:space="preserve"> for both</w:t>
      </w:r>
      <w:r w:rsidR="00CD75B7">
        <w:rPr>
          <w:b/>
          <w:bCs/>
        </w:rPr>
        <w:t>?</w:t>
      </w:r>
    </w:p>
    <w:p w14:paraId="7C5F75B1" w14:textId="2D448240" w:rsidR="00955897" w:rsidRDefault="0080496F" w:rsidP="00073F95">
      <w:pPr>
        <w:spacing w:after="0" w:line="240" w:lineRule="auto"/>
        <w:ind w:left="2160"/>
        <w:rPr>
          <w:b/>
          <w:bCs/>
        </w:rPr>
      </w:pPr>
      <w:r w:rsidRPr="00CD75B7">
        <w:rPr>
          <w:i/>
          <w:iCs/>
          <w:sz w:val="20"/>
          <w:szCs w:val="20"/>
        </w:rPr>
        <w:t xml:space="preserve">Panellists: Ioannis </w:t>
      </w:r>
      <w:r w:rsidR="00BF76E9" w:rsidRPr="00CD75B7">
        <w:rPr>
          <w:i/>
          <w:iCs/>
          <w:sz w:val="20"/>
          <w:szCs w:val="20"/>
        </w:rPr>
        <w:t>Loisios-</w:t>
      </w:r>
      <w:r w:rsidRPr="00CD75B7">
        <w:rPr>
          <w:i/>
          <w:iCs/>
          <w:sz w:val="20"/>
          <w:szCs w:val="20"/>
        </w:rPr>
        <w:t>Konstantinidis, Novartis</w:t>
      </w:r>
      <w:r w:rsidR="00CD75B7">
        <w:rPr>
          <w:i/>
          <w:iCs/>
          <w:sz w:val="20"/>
          <w:szCs w:val="20"/>
        </w:rPr>
        <w:t xml:space="preserve">, </w:t>
      </w:r>
      <w:r w:rsidRPr="00CD75B7">
        <w:rPr>
          <w:i/>
          <w:iCs/>
          <w:sz w:val="20"/>
          <w:szCs w:val="20"/>
        </w:rPr>
        <w:t xml:space="preserve">Marc McAllister, </w:t>
      </w:r>
      <w:proofErr w:type="spellStart"/>
      <w:r w:rsidRPr="00CD75B7">
        <w:rPr>
          <w:i/>
          <w:iCs/>
          <w:sz w:val="20"/>
          <w:szCs w:val="20"/>
        </w:rPr>
        <w:t>Biowaved</w:t>
      </w:r>
      <w:proofErr w:type="spellEnd"/>
      <w:r w:rsidR="00CD75B7">
        <w:rPr>
          <w:i/>
          <w:iCs/>
          <w:sz w:val="20"/>
          <w:szCs w:val="20"/>
        </w:rPr>
        <w:t>,</w:t>
      </w:r>
      <w:r w:rsidRPr="00CD75B7">
        <w:rPr>
          <w:i/>
          <w:iCs/>
          <w:sz w:val="20"/>
          <w:szCs w:val="20"/>
        </w:rPr>
        <w:t xml:space="preserve"> Tycho Heimbach,</w:t>
      </w:r>
      <w:r w:rsidR="00CD75B7">
        <w:rPr>
          <w:i/>
          <w:iCs/>
          <w:sz w:val="20"/>
          <w:szCs w:val="20"/>
        </w:rPr>
        <w:t xml:space="preserve"> </w:t>
      </w:r>
      <w:r w:rsidRPr="00CD75B7">
        <w:rPr>
          <w:i/>
          <w:iCs/>
          <w:sz w:val="20"/>
          <w:szCs w:val="20"/>
        </w:rPr>
        <w:t>Merck</w:t>
      </w:r>
      <w:r w:rsidR="00CD75B7">
        <w:rPr>
          <w:i/>
          <w:iCs/>
          <w:sz w:val="20"/>
          <w:szCs w:val="20"/>
        </w:rPr>
        <w:br/>
      </w:r>
      <w:r w:rsidR="00CD75B7">
        <w:rPr>
          <w:i/>
          <w:sz w:val="20"/>
          <w:szCs w:val="20"/>
        </w:rPr>
        <w:lastRenderedPageBreak/>
        <w:br/>
      </w:r>
      <w:r w:rsidR="00955897">
        <w:rPr>
          <w:b/>
          <w:bCs/>
        </w:rPr>
        <w:t>Virtual controls and Hepatic Impairment (HI) -</w:t>
      </w:r>
    </w:p>
    <w:p w14:paraId="78A68870" w14:textId="40E24CBB" w:rsidR="00F91BD9" w:rsidRPr="00073F95" w:rsidRDefault="009A627F" w:rsidP="00073F95">
      <w:pPr>
        <w:spacing w:after="0" w:line="240" w:lineRule="auto"/>
        <w:ind w:left="2160"/>
        <w:rPr>
          <w:i/>
          <w:sz w:val="20"/>
          <w:szCs w:val="20"/>
          <w:lang w:val="en-US"/>
        </w:rPr>
      </w:pPr>
      <w:r w:rsidRPr="009A627F">
        <w:rPr>
          <w:b/>
          <w:bCs/>
        </w:rPr>
        <w:t xml:space="preserve">Virtual control groups and severe </w:t>
      </w:r>
      <w:r w:rsidR="00CD75B7">
        <w:rPr>
          <w:b/>
          <w:bCs/>
        </w:rPr>
        <w:t>HI</w:t>
      </w:r>
      <w:r w:rsidRPr="009A627F">
        <w:rPr>
          <w:b/>
          <w:bCs/>
        </w:rPr>
        <w:t xml:space="preserve"> predicted with</w:t>
      </w:r>
      <w:r w:rsidR="00AE39F3">
        <w:rPr>
          <w:b/>
          <w:bCs/>
        </w:rPr>
        <w:t xml:space="preserve"> </w:t>
      </w:r>
      <w:r w:rsidRPr="009A627F">
        <w:rPr>
          <w:b/>
          <w:bCs/>
        </w:rPr>
        <w:t>validated PBPK models can replace need for clinical control and/or severe HI groups</w:t>
      </w:r>
      <w:r w:rsidR="00CD75B7" w:rsidRPr="00CD75B7">
        <w:rPr>
          <w:b/>
          <w:bCs/>
        </w:rPr>
        <w:t xml:space="preserve"> </w:t>
      </w:r>
      <w:r w:rsidR="00073F95">
        <w:rPr>
          <w:b/>
          <w:bCs/>
        </w:rPr>
        <w:br/>
      </w:r>
      <w:r w:rsidRPr="00CD75B7">
        <w:rPr>
          <w:i/>
          <w:sz w:val="20"/>
          <w:szCs w:val="20"/>
        </w:rPr>
        <w:t>Panellists</w:t>
      </w:r>
      <w:r w:rsidRPr="00073F95">
        <w:t xml:space="preserve"> </w:t>
      </w:r>
      <w:r w:rsidRPr="00073F95">
        <w:rPr>
          <w:i/>
          <w:sz w:val="20"/>
          <w:szCs w:val="20"/>
        </w:rPr>
        <w:t>Islam Younis, Merck</w:t>
      </w:r>
      <w:r w:rsidR="00073F95">
        <w:rPr>
          <w:i/>
          <w:iCs/>
          <w:sz w:val="20"/>
          <w:szCs w:val="20"/>
        </w:rPr>
        <w:t>,</w:t>
      </w:r>
      <w:r w:rsidRPr="00073F95">
        <w:rPr>
          <w:i/>
          <w:sz w:val="20"/>
          <w:szCs w:val="20"/>
        </w:rPr>
        <w:t xml:space="preserve"> Amitava Mitra, Kura Oncology</w:t>
      </w:r>
      <w:r w:rsidR="00073F95">
        <w:rPr>
          <w:i/>
          <w:iCs/>
          <w:sz w:val="20"/>
          <w:szCs w:val="20"/>
        </w:rPr>
        <w:t>,</w:t>
      </w:r>
      <w:r>
        <w:rPr>
          <w:i/>
          <w:sz w:val="20"/>
          <w:szCs w:val="20"/>
        </w:rPr>
        <w:t xml:space="preserve"> </w:t>
      </w:r>
      <w:r w:rsidRPr="00073F95">
        <w:rPr>
          <w:i/>
          <w:sz w:val="20"/>
          <w:szCs w:val="20"/>
        </w:rPr>
        <w:t>Maria Posada, Eli Lilly</w:t>
      </w:r>
    </w:p>
    <w:p w14:paraId="4964D05A" w14:textId="77777777" w:rsidR="00001F31" w:rsidRPr="003A5E04" w:rsidRDefault="00001F31" w:rsidP="003A5E04">
      <w:pPr>
        <w:spacing w:after="0" w:line="240" w:lineRule="auto"/>
        <w:ind w:firstLine="720"/>
        <w:rPr>
          <w:b/>
          <w:bCs/>
        </w:rPr>
      </w:pPr>
    </w:p>
    <w:p w14:paraId="1D0141BE" w14:textId="6C19C0F4" w:rsidR="00001F31" w:rsidRPr="005A550A" w:rsidRDefault="00C2595E" w:rsidP="00001F31">
      <w:pPr>
        <w:spacing w:after="0" w:line="240" w:lineRule="auto"/>
        <w:ind w:firstLine="720"/>
        <w:rPr>
          <w:b/>
          <w:bCs/>
        </w:rPr>
      </w:pPr>
      <w:r w:rsidRPr="005A550A">
        <w:rPr>
          <w:b/>
          <w:bCs/>
        </w:rPr>
        <w:t xml:space="preserve">17:30 </w:t>
      </w:r>
      <w:r w:rsidRPr="005A550A">
        <w:rPr>
          <w:b/>
          <w:bCs/>
        </w:rPr>
        <w:tab/>
      </w:r>
      <w:r w:rsidRPr="005A550A">
        <w:rPr>
          <w:b/>
          <w:bCs/>
        </w:rPr>
        <w:tab/>
        <w:t>Closing Remarks</w:t>
      </w:r>
    </w:p>
    <w:p w14:paraId="4C12EA0C" w14:textId="55FB192A" w:rsidR="00C2595E" w:rsidRPr="007057CB" w:rsidRDefault="00C2595E" w:rsidP="00001F31">
      <w:pPr>
        <w:spacing w:after="0" w:line="240" w:lineRule="auto"/>
        <w:ind w:left="1440" w:firstLine="720"/>
        <w:rPr>
          <w:i/>
        </w:rPr>
      </w:pPr>
      <w:r w:rsidRPr="007057CB">
        <w:rPr>
          <w:i/>
        </w:rPr>
        <w:t>Ioannis Konstantinidis, Novartis</w:t>
      </w:r>
    </w:p>
    <w:p w14:paraId="52920CF9" w14:textId="77777777" w:rsidR="005530A5" w:rsidRPr="005A550A" w:rsidRDefault="005530A5" w:rsidP="007B4A4E">
      <w:pPr>
        <w:spacing w:after="0" w:line="240" w:lineRule="auto"/>
        <w:jc w:val="center"/>
        <w:rPr>
          <w:b/>
          <w:bCs/>
          <w:sz w:val="36"/>
          <w:szCs w:val="36"/>
        </w:rPr>
      </w:pPr>
    </w:p>
    <w:p w14:paraId="039879E9" w14:textId="5F87644F" w:rsidR="00E12D89" w:rsidRPr="005A550A" w:rsidRDefault="00E12D89" w:rsidP="00044E43">
      <w:pPr>
        <w:jc w:val="center"/>
        <w:rPr>
          <w:b/>
          <w:bCs/>
          <w:sz w:val="36"/>
          <w:szCs w:val="36"/>
        </w:rPr>
      </w:pPr>
      <w:r w:rsidRPr="005A550A">
        <w:rPr>
          <w:b/>
          <w:bCs/>
          <w:sz w:val="36"/>
          <w:szCs w:val="36"/>
        </w:rPr>
        <w:t>Thursday 23</w:t>
      </w:r>
      <w:r w:rsidRPr="005A550A">
        <w:rPr>
          <w:b/>
          <w:bCs/>
          <w:sz w:val="36"/>
          <w:szCs w:val="36"/>
          <w:vertAlign w:val="superscript"/>
        </w:rPr>
        <w:t>rd</w:t>
      </w:r>
      <w:r w:rsidRPr="005A550A">
        <w:rPr>
          <w:b/>
          <w:bCs/>
          <w:sz w:val="36"/>
          <w:szCs w:val="36"/>
        </w:rPr>
        <w:t xml:space="preserve"> April</w:t>
      </w:r>
    </w:p>
    <w:p w14:paraId="79EA4985" w14:textId="77777777" w:rsidR="004C3388" w:rsidRPr="005A550A" w:rsidRDefault="004C3388" w:rsidP="004C3388">
      <w:pPr>
        <w:spacing w:after="0" w:line="240" w:lineRule="auto"/>
      </w:pPr>
    </w:p>
    <w:p w14:paraId="3F9B1059" w14:textId="06442FA9" w:rsidR="005530A5" w:rsidRPr="005A550A" w:rsidRDefault="00FC1E08" w:rsidP="005530A5">
      <w:pPr>
        <w:spacing w:after="0" w:line="240" w:lineRule="auto"/>
        <w:ind w:left="720"/>
        <w:rPr>
          <w:b/>
          <w:bCs/>
        </w:rPr>
      </w:pPr>
      <w:r w:rsidRPr="005A550A">
        <w:rPr>
          <w:b/>
          <w:bCs/>
        </w:rPr>
        <w:t>0</w:t>
      </w:r>
      <w:r w:rsidR="00466BD2" w:rsidRPr="005A550A">
        <w:rPr>
          <w:b/>
          <w:bCs/>
        </w:rPr>
        <w:t>8</w:t>
      </w:r>
      <w:r w:rsidRPr="005A550A">
        <w:rPr>
          <w:b/>
          <w:bCs/>
        </w:rPr>
        <w:t>:</w:t>
      </w:r>
      <w:r w:rsidR="00466BD2" w:rsidRPr="005A550A">
        <w:rPr>
          <w:b/>
          <w:bCs/>
        </w:rPr>
        <w:t>45</w:t>
      </w:r>
      <w:r w:rsidRPr="005A550A">
        <w:rPr>
          <w:b/>
          <w:bCs/>
        </w:rPr>
        <w:t xml:space="preserve"> </w:t>
      </w:r>
      <w:r w:rsidR="005530A5" w:rsidRPr="005A550A">
        <w:rPr>
          <w:b/>
          <w:bCs/>
        </w:rPr>
        <w:tab/>
      </w:r>
      <w:r w:rsidR="005530A5" w:rsidRPr="005A550A">
        <w:rPr>
          <w:b/>
          <w:bCs/>
        </w:rPr>
        <w:tab/>
      </w:r>
      <w:r w:rsidR="00CE4981" w:rsidRPr="005A550A">
        <w:rPr>
          <w:b/>
          <w:bCs/>
        </w:rPr>
        <w:t xml:space="preserve">Introducing </w:t>
      </w:r>
      <w:r w:rsidR="00622724">
        <w:rPr>
          <w:b/>
          <w:bCs/>
        </w:rPr>
        <w:t xml:space="preserve">the International </w:t>
      </w:r>
      <w:r w:rsidR="00CE4981" w:rsidRPr="005A550A">
        <w:rPr>
          <w:b/>
          <w:bCs/>
        </w:rPr>
        <w:t xml:space="preserve"> PBPK Nexus</w:t>
      </w:r>
      <w:r w:rsidRPr="005A550A">
        <w:rPr>
          <w:b/>
          <w:bCs/>
        </w:rPr>
        <w:tab/>
      </w:r>
      <w:r w:rsidR="33422A77" w:rsidRPr="005A550A">
        <w:rPr>
          <w:b/>
          <w:bCs/>
        </w:rPr>
        <w:t xml:space="preserve"> </w:t>
      </w:r>
      <w:r w:rsidRPr="005A550A">
        <w:rPr>
          <w:b/>
          <w:bCs/>
        </w:rPr>
        <w:tab/>
      </w:r>
    </w:p>
    <w:p w14:paraId="56670239" w14:textId="5392BE4A" w:rsidR="00E12D89" w:rsidRPr="00C93DA8" w:rsidRDefault="00E12D89" w:rsidP="005530A5">
      <w:pPr>
        <w:spacing w:after="0" w:line="240" w:lineRule="auto"/>
        <w:ind w:left="1440" w:firstLine="720"/>
        <w:rPr>
          <w:i/>
          <w:lang w:val="fr-BE"/>
        </w:rPr>
      </w:pPr>
      <w:r w:rsidRPr="00C93DA8">
        <w:rPr>
          <w:i/>
          <w:lang w:val="fr-BE"/>
        </w:rPr>
        <w:t>Chara Litou</w:t>
      </w:r>
      <w:r w:rsidR="004C3388" w:rsidRPr="00C93DA8">
        <w:rPr>
          <w:i/>
          <w:lang w:val="fr-BE"/>
        </w:rPr>
        <w:t xml:space="preserve">, </w:t>
      </w:r>
      <w:proofErr w:type="spellStart"/>
      <w:r w:rsidR="004C3388" w:rsidRPr="00C93DA8">
        <w:rPr>
          <w:i/>
          <w:lang w:val="fr-BE"/>
        </w:rPr>
        <w:t>Certara</w:t>
      </w:r>
      <w:proofErr w:type="spellEnd"/>
    </w:p>
    <w:p w14:paraId="0785D777" w14:textId="77777777" w:rsidR="00A24B3B" w:rsidRPr="00A56438" w:rsidRDefault="00A24B3B" w:rsidP="005530A5">
      <w:pPr>
        <w:spacing w:after="0" w:line="240" w:lineRule="auto"/>
        <w:ind w:left="1440" w:firstLine="720"/>
        <w:rPr>
          <w:b/>
          <w:lang w:val="fr-BE"/>
        </w:rPr>
      </w:pPr>
    </w:p>
    <w:p w14:paraId="5BF81C14" w14:textId="324095C1" w:rsidR="00A24B3B" w:rsidRPr="00A56127" w:rsidRDefault="00A24B3B" w:rsidP="00A24B3B">
      <w:pPr>
        <w:spacing w:after="0" w:line="240" w:lineRule="auto"/>
        <w:jc w:val="center"/>
        <w:rPr>
          <w:b/>
          <w:color w:val="215E99" w:themeColor="text2" w:themeTint="BF"/>
          <w:sz w:val="28"/>
          <w:szCs w:val="28"/>
          <w:lang w:val="fr-BE"/>
        </w:rPr>
      </w:pPr>
      <w:r w:rsidRPr="00A56127">
        <w:rPr>
          <w:b/>
          <w:color w:val="215E99" w:themeColor="text2" w:themeTint="BF"/>
          <w:sz w:val="28"/>
          <w:szCs w:val="28"/>
          <w:lang w:val="fr-BE"/>
        </w:rPr>
        <w:t>Session: Special Populations</w:t>
      </w:r>
    </w:p>
    <w:p w14:paraId="585A1C1B" w14:textId="6BE36813" w:rsidR="00A24B3B" w:rsidRPr="00A56127" w:rsidRDefault="00A24B3B" w:rsidP="00A24B3B">
      <w:pPr>
        <w:spacing w:after="0" w:line="240" w:lineRule="auto"/>
        <w:jc w:val="center"/>
        <w:rPr>
          <w:b/>
          <w:color w:val="215E99" w:themeColor="text2" w:themeTint="BF"/>
          <w:lang w:val="fr-BE"/>
        </w:rPr>
      </w:pPr>
      <w:r w:rsidRPr="00A56127">
        <w:rPr>
          <w:b/>
          <w:color w:val="215E99" w:themeColor="text2" w:themeTint="BF"/>
          <w:lang w:val="fr-BE"/>
        </w:rPr>
        <w:t>Session Chair: Loeckie De Zwart</w:t>
      </w:r>
      <w:r w:rsidR="00C93DA8" w:rsidRPr="00A56127">
        <w:rPr>
          <w:b/>
          <w:color w:val="215E99" w:themeColor="text2" w:themeTint="BF"/>
          <w:lang w:val="fr-BE"/>
        </w:rPr>
        <w:t>, J&amp;J</w:t>
      </w:r>
      <w:r w:rsidRPr="00A56127">
        <w:rPr>
          <w:b/>
          <w:color w:val="215E99" w:themeColor="text2" w:themeTint="BF"/>
          <w:lang w:val="fr-BE"/>
        </w:rPr>
        <w:t xml:space="preserve"> &amp; Pieter Annaert</w:t>
      </w:r>
      <w:r w:rsidR="00A56127" w:rsidRPr="00A56127">
        <w:rPr>
          <w:b/>
          <w:color w:val="215E99" w:themeColor="text2" w:themeTint="BF"/>
          <w:lang w:val="fr-BE"/>
        </w:rPr>
        <w:t>, KU Leuven</w:t>
      </w:r>
    </w:p>
    <w:p w14:paraId="7C2332AD" w14:textId="77777777" w:rsidR="00A24B3B" w:rsidRPr="00A56438" w:rsidRDefault="00A24B3B" w:rsidP="00A24B3B">
      <w:pPr>
        <w:spacing w:after="0" w:line="240" w:lineRule="auto"/>
        <w:jc w:val="center"/>
        <w:rPr>
          <w:b/>
          <w:color w:val="FF0000"/>
          <w:lang w:val="fr-BE"/>
        </w:rPr>
      </w:pPr>
    </w:p>
    <w:p w14:paraId="01B9365E" w14:textId="0E1C8097" w:rsidR="00A24B3B" w:rsidRPr="00A24B3B" w:rsidRDefault="00A24B3B" w:rsidP="00A24B3B">
      <w:pPr>
        <w:spacing w:after="0" w:line="240" w:lineRule="auto"/>
        <w:ind w:firstLine="720"/>
        <w:rPr>
          <w:b/>
          <w:bCs/>
          <w:color w:val="FF0000"/>
        </w:rPr>
      </w:pPr>
      <w:r w:rsidRPr="005A550A">
        <w:rPr>
          <w:b/>
          <w:bCs/>
        </w:rPr>
        <w:t>09:</w:t>
      </w:r>
      <w:r w:rsidR="0084402A">
        <w:rPr>
          <w:b/>
          <w:bCs/>
        </w:rPr>
        <w:t>0</w:t>
      </w:r>
      <w:r w:rsidRPr="005A550A">
        <w:rPr>
          <w:b/>
          <w:bCs/>
        </w:rPr>
        <w:t xml:space="preserve">0 </w:t>
      </w:r>
      <w:r w:rsidRPr="005A550A">
        <w:rPr>
          <w:b/>
          <w:bCs/>
        </w:rPr>
        <w:tab/>
      </w:r>
      <w:r w:rsidRPr="005A550A">
        <w:rPr>
          <w:b/>
          <w:bCs/>
        </w:rPr>
        <w:tab/>
        <w:t>Session Introduction</w:t>
      </w:r>
    </w:p>
    <w:p w14:paraId="13F526C8" w14:textId="77777777" w:rsidR="00A24B3B" w:rsidRPr="00A24B3B" w:rsidRDefault="00A24B3B" w:rsidP="00A24B3B">
      <w:pPr>
        <w:spacing w:after="0" w:line="240" w:lineRule="auto"/>
        <w:rPr>
          <w:b/>
          <w:bCs/>
        </w:rPr>
      </w:pPr>
      <w:r w:rsidRPr="00A24B3B">
        <w:rPr>
          <w:b/>
          <w:bCs/>
        </w:rPr>
        <w:tab/>
      </w:r>
      <w:r w:rsidRPr="00A24B3B">
        <w:rPr>
          <w:b/>
          <w:bCs/>
        </w:rPr>
        <w:tab/>
      </w:r>
    </w:p>
    <w:p w14:paraId="25A29D06" w14:textId="2565E2DA" w:rsidR="00A24B3B" w:rsidRPr="00A56127" w:rsidRDefault="00A24B3B" w:rsidP="00A56127">
      <w:pPr>
        <w:ind w:left="2160" w:hanging="1440"/>
        <w:rPr>
          <w:b/>
          <w:lang w:val="en-US"/>
        </w:rPr>
      </w:pPr>
      <w:r w:rsidRPr="005A550A">
        <w:rPr>
          <w:b/>
          <w:bCs/>
        </w:rPr>
        <w:t>09:1</w:t>
      </w:r>
      <w:r w:rsidR="00994CAB">
        <w:rPr>
          <w:b/>
          <w:bCs/>
        </w:rPr>
        <w:t>0</w:t>
      </w:r>
      <w:r w:rsidRPr="005A550A">
        <w:rPr>
          <w:b/>
          <w:bCs/>
        </w:rPr>
        <w:t xml:space="preserve"> </w:t>
      </w:r>
      <w:r w:rsidRPr="005A550A">
        <w:rPr>
          <w:b/>
          <w:bCs/>
        </w:rPr>
        <w:tab/>
      </w:r>
      <w:r w:rsidR="00986244" w:rsidRPr="00986244">
        <w:rPr>
          <w:b/>
          <w:bCs/>
          <w:lang w:val="en-US"/>
        </w:rPr>
        <w:t xml:space="preserve">PBPK Modeling to support dosing and </w:t>
      </w:r>
      <w:r w:rsidR="00A56127">
        <w:rPr>
          <w:b/>
          <w:bCs/>
          <w:lang w:val="en-US"/>
        </w:rPr>
        <w:t>r</w:t>
      </w:r>
      <w:r w:rsidR="00986244" w:rsidRPr="00986244">
        <w:rPr>
          <w:b/>
          <w:bCs/>
          <w:lang w:val="en-US"/>
        </w:rPr>
        <w:t xml:space="preserve">isk </w:t>
      </w:r>
      <w:r w:rsidR="00A56127">
        <w:rPr>
          <w:b/>
          <w:bCs/>
          <w:lang w:val="en-US"/>
        </w:rPr>
        <w:t>a</w:t>
      </w:r>
      <w:r w:rsidR="00986244" w:rsidRPr="00986244">
        <w:rPr>
          <w:b/>
          <w:bCs/>
          <w:lang w:val="en-US"/>
        </w:rPr>
        <w:t>ssessment in Pregnancy and Lactation</w:t>
      </w:r>
      <w:r w:rsidR="00A56127">
        <w:rPr>
          <w:b/>
          <w:bCs/>
          <w:lang w:val="en-US"/>
        </w:rPr>
        <w:br/>
      </w:r>
      <w:r w:rsidRPr="00A56127">
        <w:rPr>
          <w:i/>
        </w:rPr>
        <w:t>Sophie Fischer, ESQLabs</w:t>
      </w:r>
    </w:p>
    <w:p w14:paraId="45324D03" w14:textId="0E1D5AEC" w:rsidR="00A24B3B" w:rsidRPr="00A24B3B" w:rsidRDefault="00A24B3B" w:rsidP="00A56127">
      <w:pPr>
        <w:ind w:left="2160" w:hanging="1440"/>
        <w:rPr>
          <w:b/>
          <w:bCs/>
        </w:rPr>
      </w:pPr>
      <w:r w:rsidRPr="005A550A">
        <w:rPr>
          <w:b/>
          <w:bCs/>
        </w:rPr>
        <w:t>09:</w:t>
      </w:r>
      <w:r w:rsidR="00BD0C83">
        <w:rPr>
          <w:b/>
          <w:bCs/>
        </w:rPr>
        <w:t>25</w:t>
      </w:r>
      <w:r w:rsidRPr="005A550A">
        <w:rPr>
          <w:b/>
          <w:bCs/>
        </w:rPr>
        <w:t xml:space="preserve"> </w:t>
      </w:r>
      <w:r w:rsidRPr="005A550A">
        <w:rPr>
          <w:b/>
          <w:bCs/>
        </w:rPr>
        <w:tab/>
      </w:r>
      <w:r w:rsidR="00A13443" w:rsidRPr="00A13443">
        <w:rPr>
          <w:b/>
          <w:bCs/>
        </w:rPr>
        <w:t>Lactation PBPK: Impact of CYP2D6 phenotype on Fluoxetine</w:t>
      </w:r>
      <w:r w:rsidR="00A56127">
        <w:rPr>
          <w:b/>
          <w:bCs/>
        </w:rPr>
        <w:br/>
      </w:r>
      <w:r w:rsidRPr="00A56127">
        <w:rPr>
          <w:i/>
        </w:rPr>
        <w:t>Amita Pansari, Certara</w:t>
      </w:r>
    </w:p>
    <w:p w14:paraId="551A10CF" w14:textId="45092941" w:rsidR="00A24B3B" w:rsidRPr="00A56127" w:rsidRDefault="00D7715F" w:rsidP="00A56127">
      <w:pPr>
        <w:ind w:left="2160" w:hanging="1440"/>
        <w:rPr>
          <w:b/>
          <w:lang w:val="en-US"/>
        </w:rPr>
      </w:pPr>
      <w:r w:rsidRPr="005A550A">
        <w:rPr>
          <w:b/>
          <w:bCs/>
        </w:rPr>
        <w:t>09:</w:t>
      </w:r>
      <w:r w:rsidR="00BD0C83">
        <w:rPr>
          <w:b/>
          <w:bCs/>
        </w:rPr>
        <w:t>35</w:t>
      </w:r>
      <w:r w:rsidRPr="005A550A">
        <w:rPr>
          <w:b/>
          <w:bCs/>
        </w:rPr>
        <w:tab/>
      </w:r>
      <w:r w:rsidR="00510C84" w:rsidRPr="00510C84">
        <w:rPr>
          <w:b/>
          <w:bCs/>
          <w:lang w:val="en-US"/>
        </w:rPr>
        <w:t>Predicting Cefixime exposure during pregnancy using PBPK</w:t>
      </w:r>
      <w:r w:rsidR="00A56127">
        <w:rPr>
          <w:b/>
          <w:bCs/>
          <w:lang w:val="en-US"/>
        </w:rPr>
        <w:br/>
      </w:r>
      <w:r w:rsidR="00A24B3B" w:rsidRPr="00A56127">
        <w:rPr>
          <w:i/>
        </w:rPr>
        <w:t>Simon Koele, Radboud University</w:t>
      </w:r>
      <w:r w:rsidR="00A24B3B" w:rsidRPr="00A24B3B">
        <w:rPr>
          <w:b/>
          <w:bCs/>
          <w:i/>
          <w:iCs/>
        </w:rPr>
        <w:t xml:space="preserve"> </w:t>
      </w:r>
    </w:p>
    <w:p w14:paraId="0482CFE3" w14:textId="4BFAE711" w:rsidR="00D7715F" w:rsidRPr="00A24B3B" w:rsidRDefault="00D7715F" w:rsidP="001A0510">
      <w:pPr>
        <w:ind w:left="2160" w:hanging="1440"/>
        <w:rPr>
          <w:b/>
          <w:bCs/>
        </w:rPr>
      </w:pPr>
      <w:r w:rsidRPr="005A550A">
        <w:rPr>
          <w:b/>
          <w:bCs/>
        </w:rPr>
        <w:t>09:</w:t>
      </w:r>
      <w:r w:rsidR="00BD0C83">
        <w:rPr>
          <w:b/>
          <w:bCs/>
        </w:rPr>
        <w:t>45</w:t>
      </w:r>
      <w:r w:rsidRPr="005A550A">
        <w:rPr>
          <w:b/>
          <w:bCs/>
        </w:rPr>
        <w:t xml:space="preserve"> </w:t>
      </w:r>
      <w:r w:rsidRPr="005A550A">
        <w:rPr>
          <w:b/>
          <w:bCs/>
        </w:rPr>
        <w:tab/>
      </w:r>
      <w:r w:rsidR="005F02A1" w:rsidRPr="005F02A1">
        <w:rPr>
          <w:b/>
          <w:bCs/>
        </w:rPr>
        <w:t>PBPK based prediction of liver impairment - state of the art</w:t>
      </w:r>
      <w:r w:rsidR="001A0510">
        <w:rPr>
          <w:b/>
          <w:bCs/>
        </w:rPr>
        <w:br/>
      </w:r>
      <w:r w:rsidR="00A24B3B" w:rsidRPr="001A0510">
        <w:rPr>
          <w:i/>
        </w:rPr>
        <w:t>Agustos Ozbey, Idorsia</w:t>
      </w:r>
      <w:r w:rsidR="00A24B3B" w:rsidRPr="00A24B3B">
        <w:rPr>
          <w:b/>
          <w:bCs/>
          <w:i/>
          <w:iCs/>
        </w:rPr>
        <w:t xml:space="preserve"> </w:t>
      </w:r>
    </w:p>
    <w:p w14:paraId="769965CF" w14:textId="023BA932" w:rsidR="00A24B3B" w:rsidRPr="00A24B3B" w:rsidRDefault="008C5C2C" w:rsidP="00381F5B">
      <w:pPr>
        <w:spacing w:after="0" w:line="240" w:lineRule="auto"/>
        <w:ind w:left="2160" w:hanging="1440"/>
        <w:rPr>
          <w:b/>
          <w:bCs/>
        </w:rPr>
      </w:pPr>
      <w:r w:rsidRPr="005A550A">
        <w:rPr>
          <w:b/>
          <w:bCs/>
        </w:rPr>
        <w:t>10:0</w:t>
      </w:r>
      <w:r w:rsidR="00BD0C83">
        <w:rPr>
          <w:b/>
          <w:bCs/>
        </w:rPr>
        <w:t>0</w:t>
      </w:r>
      <w:r w:rsidRPr="005A550A">
        <w:rPr>
          <w:b/>
          <w:bCs/>
        </w:rPr>
        <w:tab/>
      </w:r>
      <w:r w:rsidR="00381F5B" w:rsidRPr="00381F5B">
        <w:rPr>
          <w:b/>
          <w:bCs/>
        </w:rPr>
        <w:t xml:space="preserve">PBPK Models of </w:t>
      </w:r>
      <w:proofErr w:type="spellStart"/>
      <w:r w:rsidR="00381F5B" w:rsidRPr="00381F5B">
        <w:rPr>
          <w:b/>
          <w:bCs/>
        </w:rPr>
        <w:t>Elexacaftor</w:t>
      </w:r>
      <w:proofErr w:type="spellEnd"/>
      <w:r w:rsidR="00381F5B" w:rsidRPr="00381F5B">
        <w:rPr>
          <w:b/>
          <w:bCs/>
        </w:rPr>
        <w:t xml:space="preserve">, </w:t>
      </w:r>
      <w:proofErr w:type="spellStart"/>
      <w:r w:rsidR="00381F5B" w:rsidRPr="00381F5B">
        <w:rPr>
          <w:b/>
          <w:bCs/>
        </w:rPr>
        <w:t>Tezacaftor</w:t>
      </w:r>
      <w:proofErr w:type="spellEnd"/>
      <w:r w:rsidR="00381F5B" w:rsidRPr="00381F5B">
        <w:rPr>
          <w:b/>
          <w:bCs/>
        </w:rPr>
        <w:t>, and Ivacaftor to Predict Drug-Drug Interactions and Apply to Moderate Hepatic Impairment</w:t>
      </w:r>
    </w:p>
    <w:p w14:paraId="75E3B6FF" w14:textId="77777777" w:rsidR="00A24B3B" w:rsidRPr="001A0510" w:rsidRDefault="00A24B3B" w:rsidP="008C5C2C">
      <w:pPr>
        <w:spacing w:after="0" w:line="240" w:lineRule="auto"/>
        <w:ind w:left="1440" w:firstLine="720"/>
        <w:rPr>
          <w:i/>
        </w:rPr>
      </w:pPr>
      <w:r w:rsidRPr="001A0510">
        <w:rPr>
          <w:i/>
        </w:rPr>
        <w:t>Jiangfan Wu, University Munich</w:t>
      </w:r>
    </w:p>
    <w:p w14:paraId="7C1BE808" w14:textId="77777777" w:rsidR="005A550A" w:rsidRPr="00A24B3B" w:rsidRDefault="005A550A" w:rsidP="005A550A">
      <w:pPr>
        <w:spacing w:after="0" w:line="240" w:lineRule="auto"/>
        <w:rPr>
          <w:b/>
          <w:bCs/>
        </w:rPr>
      </w:pPr>
    </w:p>
    <w:p w14:paraId="19A6BFF2" w14:textId="1BE65B8F" w:rsidR="005A550A" w:rsidRPr="004D4C78" w:rsidRDefault="008C5C2C" w:rsidP="004D4C78">
      <w:pPr>
        <w:ind w:left="2160" w:hanging="1440"/>
        <w:rPr>
          <w:b/>
          <w:lang w:val="en-US"/>
        </w:rPr>
      </w:pPr>
      <w:r w:rsidRPr="005A550A">
        <w:rPr>
          <w:b/>
          <w:bCs/>
        </w:rPr>
        <w:t>10:1</w:t>
      </w:r>
      <w:r w:rsidR="003C68C9">
        <w:rPr>
          <w:b/>
          <w:bCs/>
        </w:rPr>
        <w:t>0</w:t>
      </w:r>
      <w:r w:rsidR="003C68C9">
        <w:rPr>
          <w:b/>
          <w:bCs/>
        </w:rPr>
        <w:tab/>
      </w:r>
      <w:r w:rsidR="00FF03CB" w:rsidRPr="00FF03CB">
        <w:rPr>
          <w:b/>
          <w:bCs/>
          <w:lang w:val="en-US"/>
        </w:rPr>
        <w:t>PBPK modelling to investigate the impact of hepatic impairment on the</w:t>
      </w:r>
      <w:r w:rsidR="003C68C9">
        <w:rPr>
          <w:b/>
          <w:bCs/>
          <w:lang w:val="en-US"/>
        </w:rPr>
        <w:br/>
      </w:r>
      <w:r w:rsidR="00FF03CB" w:rsidRPr="00FF03CB">
        <w:rPr>
          <w:b/>
          <w:bCs/>
          <w:lang w:val="en-US"/>
        </w:rPr>
        <w:t>pharmacokinetics of biologics</w:t>
      </w:r>
      <w:r w:rsidR="004D4C78">
        <w:rPr>
          <w:b/>
          <w:bCs/>
          <w:lang w:val="en-US"/>
        </w:rPr>
        <w:br/>
      </w:r>
      <w:r w:rsidR="00A24B3B" w:rsidRPr="004D4C78">
        <w:rPr>
          <w:i/>
        </w:rPr>
        <w:t>Felix Stader, Certara</w:t>
      </w:r>
      <w:r w:rsidR="00A24B3B" w:rsidRPr="00A24B3B">
        <w:rPr>
          <w:b/>
          <w:bCs/>
          <w:i/>
          <w:iCs/>
        </w:rPr>
        <w:t xml:space="preserve"> </w:t>
      </w:r>
    </w:p>
    <w:p w14:paraId="6732CB5A" w14:textId="023FB3CF" w:rsidR="005A550A" w:rsidRPr="00A24B3B" w:rsidRDefault="005A550A" w:rsidP="005A550A">
      <w:pPr>
        <w:spacing w:after="0" w:line="240" w:lineRule="auto"/>
        <w:rPr>
          <w:b/>
          <w:bCs/>
        </w:rPr>
      </w:pPr>
      <w:r w:rsidRPr="005A550A">
        <w:rPr>
          <w:b/>
          <w:bCs/>
          <w:i/>
          <w:iCs/>
        </w:rPr>
        <w:tab/>
      </w:r>
      <w:r w:rsidRPr="005A550A">
        <w:rPr>
          <w:b/>
          <w:bCs/>
        </w:rPr>
        <w:t>10:2</w:t>
      </w:r>
      <w:r w:rsidR="00104E45">
        <w:rPr>
          <w:b/>
          <w:bCs/>
        </w:rPr>
        <w:t>0</w:t>
      </w:r>
      <w:r w:rsidRPr="005A550A">
        <w:rPr>
          <w:b/>
          <w:bCs/>
        </w:rPr>
        <w:tab/>
      </w:r>
      <w:r w:rsidRPr="005A550A">
        <w:rPr>
          <w:b/>
          <w:bCs/>
        </w:rPr>
        <w:tab/>
      </w:r>
      <w:r w:rsidR="00104E45">
        <w:rPr>
          <w:b/>
          <w:bCs/>
        </w:rPr>
        <w:t>Q/A</w:t>
      </w:r>
      <w:r w:rsidRPr="005A550A">
        <w:rPr>
          <w:b/>
          <w:bCs/>
        </w:rPr>
        <w:t xml:space="preserve"> </w:t>
      </w:r>
    </w:p>
    <w:p w14:paraId="1B2BC31E" w14:textId="77777777" w:rsidR="003B7CCE" w:rsidRDefault="003B7CCE" w:rsidP="00E74F87">
      <w:pPr>
        <w:spacing w:after="0" w:line="240" w:lineRule="auto"/>
        <w:rPr>
          <w:sz w:val="22"/>
          <w:szCs w:val="22"/>
        </w:rPr>
      </w:pPr>
    </w:p>
    <w:p w14:paraId="5D58D757" w14:textId="6A43DFEA" w:rsidR="00E74F87" w:rsidRPr="00AE0A4D" w:rsidRDefault="00E74F87" w:rsidP="003B7CCE">
      <w:pPr>
        <w:spacing w:after="0" w:line="240" w:lineRule="auto"/>
        <w:ind w:firstLine="720"/>
        <w:rPr>
          <w:b/>
          <w:color w:val="404040" w:themeColor="text1" w:themeTint="BF"/>
        </w:rPr>
      </w:pPr>
      <w:r w:rsidRPr="00AE0A4D">
        <w:rPr>
          <w:b/>
          <w:color w:val="404040" w:themeColor="text1" w:themeTint="BF"/>
        </w:rPr>
        <w:t>10:</w:t>
      </w:r>
      <w:r w:rsidR="00390BE6" w:rsidRPr="00AE0A4D">
        <w:rPr>
          <w:b/>
          <w:color w:val="404040" w:themeColor="text1" w:themeTint="BF"/>
        </w:rPr>
        <w:t>40</w:t>
      </w:r>
      <w:r w:rsidRPr="00AE0A4D">
        <w:rPr>
          <w:b/>
          <w:color w:val="404040" w:themeColor="text1" w:themeTint="BF"/>
        </w:rPr>
        <w:t xml:space="preserve"> -11:00 </w:t>
      </w:r>
      <w:r w:rsidR="00420E32" w:rsidRPr="00AE0A4D">
        <w:rPr>
          <w:b/>
          <w:color w:val="404040" w:themeColor="text1" w:themeTint="BF"/>
        </w:rPr>
        <w:t xml:space="preserve">     </w:t>
      </w:r>
      <w:r w:rsidRPr="00AE0A4D">
        <w:rPr>
          <w:b/>
          <w:color w:val="404040" w:themeColor="text1" w:themeTint="BF"/>
        </w:rPr>
        <w:t xml:space="preserve">Refreshment </w:t>
      </w:r>
      <w:r w:rsidR="004D4C78" w:rsidRPr="00AE0A4D">
        <w:rPr>
          <w:b/>
          <w:bCs/>
          <w:color w:val="404040" w:themeColor="text1" w:themeTint="BF"/>
        </w:rPr>
        <w:t>b</w:t>
      </w:r>
      <w:r w:rsidRPr="00AE0A4D">
        <w:rPr>
          <w:b/>
          <w:bCs/>
          <w:color w:val="404040" w:themeColor="text1" w:themeTint="BF"/>
        </w:rPr>
        <w:t>reak</w:t>
      </w:r>
      <w:r w:rsidRPr="00AE0A4D">
        <w:rPr>
          <w:b/>
          <w:color w:val="404040" w:themeColor="text1" w:themeTint="BF"/>
        </w:rPr>
        <w:t xml:space="preserve"> &amp; poster viewing </w:t>
      </w:r>
    </w:p>
    <w:p w14:paraId="7FF82EB3" w14:textId="77777777" w:rsidR="00270103" w:rsidRPr="008A2A41" w:rsidRDefault="00270103" w:rsidP="00E74F87">
      <w:pPr>
        <w:spacing w:after="0" w:line="240" w:lineRule="auto"/>
        <w:rPr>
          <w:i/>
          <w:color w:val="215E99" w:themeColor="text2" w:themeTint="BF"/>
          <w:sz w:val="22"/>
          <w:szCs w:val="22"/>
        </w:rPr>
      </w:pPr>
    </w:p>
    <w:p w14:paraId="6F2494C4" w14:textId="6A4A5F34" w:rsidR="00694F43" w:rsidRPr="008A2A41" w:rsidRDefault="00270443" w:rsidP="00694F43">
      <w:pPr>
        <w:spacing w:after="0" w:line="240" w:lineRule="auto"/>
        <w:jc w:val="center"/>
        <w:rPr>
          <w:b/>
          <w:color w:val="215E99" w:themeColor="text2" w:themeTint="BF"/>
        </w:rPr>
      </w:pPr>
      <w:r>
        <w:rPr>
          <w:b/>
          <w:color w:val="215E99" w:themeColor="text2" w:themeTint="BF"/>
        </w:rPr>
        <w:t xml:space="preserve"> </w:t>
      </w:r>
      <w:r>
        <w:rPr>
          <w:b/>
          <w:color w:val="215E99" w:themeColor="text2" w:themeTint="BF"/>
        </w:rPr>
        <w:tab/>
      </w:r>
      <w:r w:rsidR="00694F43" w:rsidRPr="008A2A41">
        <w:rPr>
          <w:b/>
          <w:color w:val="215E99" w:themeColor="text2" w:themeTint="BF"/>
        </w:rPr>
        <w:t xml:space="preserve">Biomarkers / Disease </w:t>
      </w:r>
    </w:p>
    <w:p w14:paraId="696C1A43" w14:textId="7F080DCE" w:rsidR="00694F43" w:rsidRPr="008A2A41" w:rsidRDefault="00694F43" w:rsidP="00270443">
      <w:pPr>
        <w:spacing w:after="0" w:line="240" w:lineRule="auto"/>
        <w:ind w:right="206" w:firstLine="720"/>
        <w:jc w:val="center"/>
        <w:rPr>
          <w:b/>
          <w:color w:val="215E99" w:themeColor="text2" w:themeTint="BF"/>
        </w:rPr>
      </w:pPr>
      <w:r w:rsidRPr="008A2A41">
        <w:rPr>
          <w:b/>
          <w:color w:val="215E99" w:themeColor="text2" w:themeTint="BF"/>
        </w:rPr>
        <w:t>Session Chair</w:t>
      </w:r>
      <w:r w:rsidR="00F971FD" w:rsidRPr="008A2A41">
        <w:rPr>
          <w:b/>
          <w:color w:val="215E99" w:themeColor="text2" w:themeTint="BF"/>
        </w:rPr>
        <w:t>s</w:t>
      </w:r>
      <w:r w:rsidRPr="008A2A41">
        <w:rPr>
          <w:b/>
          <w:color w:val="215E99" w:themeColor="text2" w:themeTint="BF"/>
        </w:rPr>
        <w:t>: Maxime Le Merdy</w:t>
      </w:r>
      <w:r w:rsidR="008A2A41">
        <w:rPr>
          <w:b/>
          <w:color w:val="215E99" w:themeColor="text2" w:themeTint="BF"/>
        </w:rPr>
        <w:t>, Simulations Plus</w:t>
      </w:r>
      <w:r w:rsidRPr="008A2A41">
        <w:rPr>
          <w:b/>
          <w:color w:val="215E99" w:themeColor="text2" w:themeTint="BF"/>
        </w:rPr>
        <w:t xml:space="preserve"> &amp; </w:t>
      </w:r>
      <w:r w:rsidR="00294790" w:rsidRPr="008A2A41">
        <w:rPr>
          <w:b/>
          <w:color w:val="215E99" w:themeColor="text2" w:themeTint="BF"/>
        </w:rPr>
        <w:t>Nada</w:t>
      </w:r>
      <w:r w:rsidR="35BAB6A7" w:rsidRPr="008A2A41">
        <w:rPr>
          <w:b/>
          <w:color w:val="215E99" w:themeColor="text2" w:themeTint="BF"/>
        </w:rPr>
        <w:t xml:space="preserve"> </w:t>
      </w:r>
      <w:r w:rsidR="00294790" w:rsidRPr="008A2A41">
        <w:rPr>
          <w:b/>
          <w:color w:val="215E99" w:themeColor="text2" w:themeTint="BF"/>
        </w:rPr>
        <w:t>Abla Geiser</w:t>
      </w:r>
      <w:r w:rsidR="008A2A41">
        <w:rPr>
          <w:b/>
          <w:color w:val="215E99" w:themeColor="text2" w:themeTint="BF"/>
        </w:rPr>
        <w:t xml:space="preserve">, </w:t>
      </w:r>
      <w:r w:rsidR="005A5A3F" w:rsidRPr="005A5A3F">
        <w:rPr>
          <w:b/>
          <w:color w:val="215E99" w:themeColor="text2" w:themeTint="BF"/>
        </w:rPr>
        <w:t>Medicines for Malaria Venture</w:t>
      </w:r>
    </w:p>
    <w:p w14:paraId="73386E4E" w14:textId="77777777" w:rsidR="00694F43" w:rsidRPr="005A550A" w:rsidRDefault="00694F43" w:rsidP="00694F43">
      <w:pPr>
        <w:spacing w:after="0" w:line="240" w:lineRule="auto"/>
        <w:rPr>
          <w:i/>
          <w:color w:val="156082" w:themeColor="accent1"/>
          <w:sz w:val="22"/>
          <w:szCs w:val="22"/>
        </w:rPr>
      </w:pPr>
    </w:p>
    <w:p w14:paraId="11416A51" w14:textId="77777777" w:rsidR="00FF3FD9" w:rsidRPr="009D1D50" w:rsidRDefault="00694F43" w:rsidP="003B7CCE">
      <w:pPr>
        <w:spacing w:after="0" w:line="240" w:lineRule="auto"/>
        <w:ind w:firstLine="720"/>
      </w:pPr>
      <w:r w:rsidRPr="009D1D50">
        <w:rPr>
          <w:b/>
        </w:rPr>
        <w:t>11:00</w:t>
      </w:r>
      <w:r w:rsidRPr="009D1D50">
        <w:rPr>
          <w:b/>
        </w:rPr>
        <w:tab/>
      </w:r>
      <w:r w:rsidRPr="009D1D50">
        <w:tab/>
      </w:r>
      <w:r w:rsidR="004F3678" w:rsidRPr="005A550A">
        <w:rPr>
          <w:b/>
          <w:bCs/>
        </w:rPr>
        <w:t>Session Introduction</w:t>
      </w:r>
      <w:r w:rsidRPr="009D1D50">
        <w:tab/>
      </w:r>
      <w:r w:rsidRPr="009D1D50">
        <w:tab/>
      </w:r>
      <w:r w:rsidRPr="009D1D50">
        <w:tab/>
      </w:r>
      <w:r w:rsidRPr="009D1D50">
        <w:tab/>
      </w:r>
    </w:p>
    <w:p w14:paraId="23CE7FF9" w14:textId="77777777" w:rsidR="00FF3FD9" w:rsidRPr="009D1D50" w:rsidRDefault="00FF3FD9" w:rsidP="00FF3FD9">
      <w:pPr>
        <w:spacing w:after="0" w:line="240" w:lineRule="auto"/>
        <w:ind w:firstLine="720"/>
      </w:pPr>
      <w:r w:rsidRPr="009D1D50">
        <w:rPr>
          <w:lang w:val="en-US"/>
        </w:rPr>
        <w:t> </w:t>
      </w:r>
    </w:p>
    <w:p w14:paraId="3B6D4817" w14:textId="7D170E1F" w:rsidR="00FF3FD9" w:rsidRPr="009D1D50" w:rsidRDefault="00A51A95" w:rsidP="00270443">
      <w:pPr>
        <w:spacing w:after="0" w:line="240" w:lineRule="auto"/>
        <w:ind w:left="2160" w:hanging="1440"/>
        <w:rPr>
          <w:b/>
        </w:rPr>
      </w:pPr>
      <w:r w:rsidRPr="009D1D50">
        <w:rPr>
          <w:b/>
        </w:rPr>
        <w:lastRenderedPageBreak/>
        <w:t xml:space="preserve">11:10 </w:t>
      </w:r>
      <w:r>
        <w:tab/>
      </w:r>
      <w:r w:rsidR="0AC525A9" w:rsidRPr="0FA3AF7E">
        <w:rPr>
          <w:rFonts w:ascii="Aptos" w:eastAsia="Aptos" w:hAnsi="Aptos" w:cs="Aptos"/>
          <w:b/>
          <w:bCs/>
          <w:lang w:val="en-US"/>
        </w:rPr>
        <w:t>Development of a Physiologically Based Model of Bilirubin Metabolism in Health and Disease and Its Comparison with Real-World Data</w:t>
      </w:r>
      <w:r w:rsidR="00270443" w:rsidRPr="009D1D50">
        <w:rPr>
          <w:b/>
          <w:bCs/>
        </w:rPr>
        <w:br/>
      </w:r>
      <w:proofErr w:type="spellStart"/>
      <w:r w:rsidR="00FF3FD9" w:rsidRPr="009D1D50">
        <w:rPr>
          <w:i/>
        </w:rPr>
        <w:t>Ahenk</w:t>
      </w:r>
      <w:proofErr w:type="spellEnd"/>
      <w:r w:rsidR="00FF3FD9" w:rsidRPr="009D1D50">
        <w:rPr>
          <w:i/>
        </w:rPr>
        <w:t xml:space="preserve"> Zeynep Sayin, University Hospital Aachen</w:t>
      </w:r>
    </w:p>
    <w:p w14:paraId="17170B69" w14:textId="77777777" w:rsidR="00C34BCB" w:rsidRPr="009D1D50" w:rsidRDefault="00C34BCB" w:rsidP="00A51A95">
      <w:pPr>
        <w:spacing w:after="0" w:line="240" w:lineRule="auto"/>
        <w:ind w:left="1440" w:firstLine="720"/>
        <w:rPr>
          <w:b/>
          <w:i/>
        </w:rPr>
      </w:pPr>
    </w:p>
    <w:p w14:paraId="399709BF" w14:textId="5F5DBDC4" w:rsidR="00C34BCB" w:rsidRPr="009D1D50" w:rsidRDefault="00C34BCB" w:rsidP="00196730">
      <w:pPr>
        <w:tabs>
          <w:tab w:val="left" w:pos="10350"/>
        </w:tabs>
        <w:spacing w:after="0" w:line="240" w:lineRule="auto"/>
        <w:ind w:left="2160" w:hanging="1440"/>
        <w:rPr>
          <w:rFonts w:ascii="Aptos" w:eastAsia="Aptos" w:hAnsi="Aptos" w:cs="Aptos"/>
        </w:rPr>
      </w:pPr>
      <w:r w:rsidRPr="009D1D50">
        <w:rPr>
          <w:b/>
        </w:rPr>
        <w:t>11:30</w:t>
      </w:r>
      <w:r>
        <w:tab/>
      </w:r>
      <w:r w:rsidR="27DFC336" w:rsidRPr="0FA3AF7E">
        <w:rPr>
          <w:rFonts w:ascii="Aptos" w:eastAsia="Aptos" w:hAnsi="Aptos" w:cs="Aptos"/>
          <w:b/>
          <w:bCs/>
        </w:rPr>
        <w:t>Insights into GI Tissue Exposure and Design</w:t>
      </w:r>
      <w:r w:rsidR="00196730" w:rsidRPr="009D1D50">
        <w:rPr>
          <w:rFonts w:ascii="Aptos" w:eastAsia="Aptos" w:hAnsi="Aptos" w:cs="Aptos"/>
          <w:b/>
          <w:bCs/>
        </w:rPr>
        <w:t> </w:t>
      </w:r>
      <w:r w:rsidR="27DFC336" w:rsidRPr="0FA3AF7E">
        <w:rPr>
          <w:rFonts w:ascii="Aptos" w:eastAsia="Aptos" w:hAnsi="Aptos" w:cs="Aptos"/>
          <w:b/>
          <w:bCs/>
        </w:rPr>
        <w:t xml:space="preserve">of GI Restrictive Drugs using </w:t>
      </w:r>
      <w:r w:rsidR="00196730" w:rsidRPr="009D1D50">
        <w:t xml:space="preserve"> </w:t>
      </w:r>
      <w:r w:rsidR="00B4D0D3" w:rsidRPr="0FA3AF7E">
        <w:rPr>
          <w:rFonts w:ascii="Aptos" w:eastAsia="Aptos" w:hAnsi="Aptos" w:cs="Aptos"/>
          <w:b/>
          <w:bCs/>
        </w:rPr>
        <w:t>P</w:t>
      </w:r>
      <w:r w:rsidR="27DFC336" w:rsidRPr="0FA3AF7E">
        <w:rPr>
          <w:rFonts w:ascii="Aptos" w:eastAsia="Aptos" w:hAnsi="Aptos" w:cs="Aptos"/>
          <w:b/>
          <w:bCs/>
        </w:rPr>
        <w:t>BPK modelling</w:t>
      </w:r>
    </w:p>
    <w:p w14:paraId="725DB648" w14:textId="36D17FC3" w:rsidR="00C34BCB" w:rsidRPr="009D1D50" w:rsidRDefault="00C34BCB" w:rsidP="00C34BCB">
      <w:pPr>
        <w:spacing w:after="0" w:line="240" w:lineRule="auto"/>
        <w:ind w:left="1440" w:firstLine="720"/>
      </w:pPr>
      <w:r w:rsidRPr="009D1D50">
        <w:rPr>
          <w:i/>
        </w:rPr>
        <w:t xml:space="preserve">Simon Teague, </w:t>
      </w:r>
      <w:proofErr w:type="spellStart"/>
      <w:r w:rsidRPr="009D1D50">
        <w:rPr>
          <w:i/>
        </w:rPr>
        <w:t>Pharmaron</w:t>
      </w:r>
      <w:proofErr w:type="spellEnd"/>
    </w:p>
    <w:p w14:paraId="7ED9CE49" w14:textId="1026D674" w:rsidR="00D90C91" w:rsidRPr="009D1D50" w:rsidRDefault="00D90C91" w:rsidP="00C34BCB">
      <w:pPr>
        <w:spacing w:after="0" w:line="240" w:lineRule="auto"/>
        <w:ind w:firstLine="720"/>
        <w:rPr>
          <w:b/>
        </w:rPr>
      </w:pPr>
    </w:p>
    <w:p w14:paraId="6194FF42" w14:textId="22953BBE" w:rsidR="00C34BCB" w:rsidRPr="009D1D50" w:rsidRDefault="00C34BCB" w:rsidP="0FA3AF7E">
      <w:pPr>
        <w:spacing w:after="0" w:line="240" w:lineRule="auto"/>
        <w:ind w:firstLine="720"/>
        <w:rPr>
          <w:rFonts w:ascii="Aptos" w:eastAsia="Aptos" w:hAnsi="Aptos" w:cs="Aptos"/>
        </w:rPr>
      </w:pPr>
      <w:r w:rsidRPr="009D1D50">
        <w:rPr>
          <w:b/>
        </w:rPr>
        <w:t>11:50</w:t>
      </w:r>
      <w:r>
        <w:tab/>
      </w:r>
      <w:r>
        <w:tab/>
      </w:r>
      <w:r w:rsidR="13CAD920" w:rsidRPr="0FA3AF7E">
        <w:rPr>
          <w:rFonts w:ascii="Aptos" w:eastAsia="Aptos" w:hAnsi="Aptos" w:cs="Aptos"/>
          <w:b/>
          <w:bCs/>
          <w:lang w:val="en-US"/>
        </w:rPr>
        <w:t xml:space="preserve">Leveraging PBPK Modeling to Address Clinical Challenges of Long-Acting </w:t>
      </w:r>
      <w:r>
        <w:tab/>
      </w:r>
      <w:r>
        <w:tab/>
      </w:r>
      <w:r>
        <w:tab/>
      </w:r>
      <w:r>
        <w:tab/>
      </w:r>
      <w:r w:rsidR="44371017" w:rsidRPr="0FA3AF7E">
        <w:rPr>
          <w:rFonts w:ascii="Aptos" w:eastAsia="Aptos" w:hAnsi="Aptos" w:cs="Aptos"/>
          <w:b/>
          <w:bCs/>
          <w:lang w:val="en-US"/>
        </w:rPr>
        <w:t>I</w:t>
      </w:r>
      <w:r w:rsidR="13CAD920" w:rsidRPr="0FA3AF7E">
        <w:rPr>
          <w:rFonts w:ascii="Aptos" w:eastAsia="Aptos" w:hAnsi="Aptos" w:cs="Aptos"/>
          <w:b/>
          <w:bCs/>
          <w:lang w:val="en-US"/>
        </w:rPr>
        <w:t>njectable Drugs in Obese Populations</w:t>
      </w:r>
    </w:p>
    <w:p w14:paraId="2C1179C5" w14:textId="77777777" w:rsidR="00C34BCB" w:rsidRPr="009D1D50" w:rsidRDefault="00C34BCB" w:rsidP="00C34BCB">
      <w:pPr>
        <w:spacing w:after="0" w:line="240" w:lineRule="auto"/>
        <w:ind w:left="1440" w:firstLine="720"/>
        <w:rPr>
          <w:i/>
        </w:rPr>
      </w:pPr>
      <w:r w:rsidRPr="009D1D50">
        <w:rPr>
          <w:i/>
        </w:rPr>
        <w:t xml:space="preserve">Mattia Berton, Roche </w:t>
      </w:r>
    </w:p>
    <w:p w14:paraId="5625CB15" w14:textId="77777777" w:rsidR="00C34BCB" w:rsidRPr="009D1D50" w:rsidRDefault="00C34BCB" w:rsidP="00C34BCB">
      <w:pPr>
        <w:spacing w:after="0" w:line="240" w:lineRule="auto"/>
        <w:rPr>
          <w:b/>
          <w:i/>
        </w:rPr>
      </w:pPr>
    </w:p>
    <w:p w14:paraId="2A5124F5" w14:textId="3A4686DF" w:rsidR="00C34BCB" w:rsidRDefault="00C34BCB" w:rsidP="00C34BCB">
      <w:pPr>
        <w:spacing w:after="0" w:line="240" w:lineRule="auto"/>
        <w:rPr>
          <w:b/>
          <w:bCs/>
        </w:rPr>
      </w:pPr>
      <w:r w:rsidRPr="009D1D50">
        <w:rPr>
          <w:b/>
          <w:bCs/>
        </w:rPr>
        <w:tab/>
        <w:t>12:10</w:t>
      </w:r>
      <w:r w:rsidRPr="009D1D50">
        <w:rPr>
          <w:b/>
          <w:bCs/>
        </w:rPr>
        <w:tab/>
      </w:r>
      <w:r w:rsidRPr="009D1D50">
        <w:rPr>
          <w:b/>
          <w:bCs/>
        </w:rPr>
        <w:tab/>
      </w:r>
      <w:r w:rsidR="00196730" w:rsidRPr="009D1D50">
        <w:rPr>
          <w:b/>
          <w:bCs/>
        </w:rPr>
        <w:t>Q/A</w:t>
      </w:r>
    </w:p>
    <w:p w14:paraId="7BBB7532" w14:textId="77777777" w:rsidR="00491E06" w:rsidRDefault="00491E06" w:rsidP="00C34BCB">
      <w:pPr>
        <w:spacing w:after="0" w:line="240" w:lineRule="auto"/>
        <w:rPr>
          <w:b/>
          <w:bCs/>
        </w:rPr>
      </w:pPr>
    </w:p>
    <w:p w14:paraId="4294535A" w14:textId="77777777" w:rsidR="009D1D50" w:rsidRDefault="009D1D50" w:rsidP="009D1D50">
      <w:pPr>
        <w:tabs>
          <w:tab w:val="left" w:pos="720"/>
        </w:tabs>
        <w:spacing w:after="0" w:line="240" w:lineRule="auto"/>
        <w:ind w:firstLine="720"/>
        <w:rPr>
          <w:b/>
          <w:color w:val="404040" w:themeColor="text1" w:themeTint="BF"/>
        </w:rPr>
      </w:pPr>
      <w:r w:rsidRPr="00AF6827">
        <w:rPr>
          <w:b/>
          <w:color w:val="404040" w:themeColor="text1" w:themeTint="BF"/>
        </w:rPr>
        <w:t>12:30-13:50</w:t>
      </w:r>
      <w:r w:rsidRPr="00AF6827">
        <w:rPr>
          <w:b/>
          <w:color w:val="404040" w:themeColor="text1" w:themeTint="BF"/>
        </w:rPr>
        <w:tab/>
        <w:t xml:space="preserve">Lunch </w:t>
      </w:r>
      <w:r>
        <w:rPr>
          <w:b/>
          <w:color w:val="404040" w:themeColor="text1" w:themeTint="BF"/>
        </w:rPr>
        <w:t>b</w:t>
      </w:r>
      <w:r w:rsidRPr="00AF6827">
        <w:rPr>
          <w:b/>
          <w:color w:val="404040" w:themeColor="text1" w:themeTint="BF"/>
        </w:rPr>
        <w:t>reak &amp; poster viewing</w:t>
      </w:r>
    </w:p>
    <w:p w14:paraId="10584C46" w14:textId="77777777" w:rsidR="009D1D50" w:rsidRDefault="009D1D50" w:rsidP="009D1D50">
      <w:pPr>
        <w:spacing w:after="0" w:line="240" w:lineRule="auto"/>
        <w:rPr>
          <w:b/>
          <w:color w:val="215E99" w:themeColor="text2" w:themeTint="BF"/>
          <w:sz w:val="28"/>
          <w:szCs w:val="28"/>
        </w:rPr>
      </w:pPr>
    </w:p>
    <w:p w14:paraId="2672D2C0" w14:textId="77777777" w:rsidR="009D1D50" w:rsidRPr="00F13D24" w:rsidRDefault="009D1D50" w:rsidP="009D1D50">
      <w:pPr>
        <w:spacing w:after="0" w:line="240" w:lineRule="auto"/>
        <w:ind w:left="2880" w:firstLine="720"/>
        <w:rPr>
          <w:b/>
          <w:color w:val="215E99" w:themeColor="text2" w:themeTint="BF"/>
          <w:sz w:val="28"/>
          <w:szCs w:val="28"/>
        </w:rPr>
      </w:pPr>
      <w:r w:rsidRPr="00F13D24">
        <w:rPr>
          <w:b/>
          <w:color w:val="215E99" w:themeColor="text2" w:themeTint="BF"/>
          <w:sz w:val="28"/>
          <w:szCs w:val="28"/>
        </w:rPr>
        <w:t>Rapid Fire Presentations</w:t>
      </w:r>
    </w:p>
    <w:p w14:paraId="1E0BE7DE" w14:textId="072DC4B7" w:rsidR="009D1D50" w:rsidRPr="009D1D50" w:rsidRDefault="009D1D50" w:rsidP="009D1D50">
      <w:pPr>
        <w:spacing w:after="0" w:line="240" w:lineRule="auto"/>
        <w:jc w:val="center"/>
        <w:rPr>
          <w:b/>
          <w:color w:val="215E99" w:themeColor="text2" w:themeTint="BF"/>
        </w:rPr>
      </w:pPr>
      <w:r w:rsidRPr="009D1D50">
        <w:rPr>
          <w:b/>
          <w:color w:val="215E99" w:themeColor="text2" w:themeTint="BF"/>
        </w:rPr>
        <w:t>Session Chairs: Nico Holmstock, J&amp;J, &amp; J</w:t>
      </w:r>
      <w:r>
        <w:rPr>
          <w:b/>
          <w:color w:val="215E99" w:themeColor="text2" w:themeTint="BF"/>
        </w:rPr>
        <w:t>ustine Badee, Novartis</w:t>
      </w:r>
    </w:p>
    <w:p w14:paraId="0AF8EBF3" w14:textId="77777777" w:rsidR="009D1D50" w:rsidRPr="005A550A" w:rsidRDefault="009D1D50" w:rsidP="009D1D50">
      <w:pPr>
        <w:spacing w:after="0" w:line="240" w:lineRule="auto"/>
        <w:rPr>
          <w:b/>
          <w:bCs/>
        </w:rPr>
      </w:pPr>
    </w:p>
    <w:p w14:paraId="0A808EE4" w14:textId="77777777" w:rsidR="009D1D50" w:rsidRPr="00EE7969" w:rsidRDefault="009D1D50" w:rsidP="009D1D50">
      <w:pPr>
        <w:spacing w:after="0" w:line="240" w:lineRule="auto"/>
        <w:ind w:firstLine="720"/>
        <w:rPr>
          <w:b/>
          <w:bCs/>
        </w:rPr>
      </w:pPr>
      <w:r w:rsidRPr="00EE7969">
        <w:rPr>
          <w:b/>
          <w:bCs/>
        </w:rPr>
        <w:t>13:50</w:t>
      </w:r>
      <w:r w:rsidRPr="00EE7969">
        <w:rPr>
          <w:b/>
          <w:bCs/>
        </w:rPr>
        <w:tab/>
      </w:r>
      <w:r w:rsidRPr="00EE7969">
        <w:rPr>
          <w:b/>
          <w:bCs/>
        </w:rPr>
        <w:tab/>
        <w:t>5-minute presentations</w:t>
      </w:r>
    </w:p>
    <w:p w14:paraId="00F66A7E" w14:textId="77777777" w:rsidR="009D1D50" w:rsidRPr="00302107" w:rsidRDefault="009D1D50" w:rsidP="009D1D50">
      <w:pPr>
        <w:spacing w:after="0" w:line="240" w:lineRule="auto"/>
        <w:ind w:firstLine="720"/>
        <w:rPr>
          <w:b/>
          <w:bCs/>
          <w:sz w:val="20"/>
          <w:szCs w:val="20"/>
        </w:rPr>
      </w:pPr>
    </w:p>
    <w:p w14:paraId="695D4470" w14:textId="43ED0FC3" w:rsidR="009D1D50" w:rsidRPr="00D9295E" w:rsidRDefault="002C3A31" w:rsidP="00CE63ED">
      <w:pPr>
        <w:pStyle w:val="ListParagraph"/>
        <w:numPr>
          <w:ilvl w:val="0"/>
          <w:numId w:val="12"/>
        </w:numPr>
        <w:spacing w:after="0" w:line="240" w:lineRule="auto"/>
        <w:ind w:left="2160"/>
        <w:rPr>
          <w:i/>
          <w:iCs/>
          <w:sz w:val="18"/>
          <w:szCs w:val="18"/>
        </w:rPr>
      </w:pPr>
      <w:r w:rsidRPr="002C3A31">
        <w:rPr>
          <w:b/>
          <w:bCs/>
          <w:sz w:val="18"/>
          <w:szCs w:val="18"/>
          <w:lang w:val="en"/>
        </w:rPr>
        <w:t>Validation of optimized </w:t>
      </w:r>
      <w:r w:rsidRPr="002C3A31">
        <w:rPr>
          <w:b/>
          <w:bCs/>
          <w:i/>
          <w:iCs/>
          <w:sz w:val="18"/>
          <w:szCs w:val="18"/>
          <w:lang w:val="en"/>
        </w:rPr>
        <w:t>in vitro </w:t>
      </w:r>
      <w:r w:rsidRPr="002C3A31">
        <w:rPr>
          <w:b/>
          <w:bCs/>
          <w:sz w:val="18"/>
          <w:szCs w:val="18"/>
          <w:lang w:val="en"/>
        </w:rPr>
        <w:t>TDI assay conditions for CYP2C9 and CYP2D6 and clinical DDI risk assessment using mechanistic static and PBPK modeling.</w:t>
      </w:r>
      <w:r>
        <w:rPr>
          <w:b/>
          <w:bCs/>
          <w:sz w:val="18"/>
          <w:szCs w:val="18"/>
          <w:lang w:val="en"/>
        </w:rPr>
        <w:br/>
      </w:r>
      <w:r w:rsidR="008A5D22">
        <w:rPr>
          <w:i/>
          <w:iCs/>
          <w:sz w:val="18"/>
          <w:szCs w:val="18"/>
        </w:rPr>
        <w:t>Ines Herceg, Roche</w:t>
      </w:r>
    </w:p>
    <w:p w14:paraId="3A177210" w14:textId="77777777" w:rsidR="009D1D50" w:rsidRPr="00D9295E" w:rsidRDefault="009D1D50" w:rsidP="009D1D50">
      <w:pPr>
        <w:spacing w:after="0" w:line="240" w:lineRule="auto"/>
        <w:rPr>
          <w:i/>
          <w:iCs/>
          <w:sz w:val="18"/>
          <w:szCs w:val="18"/>
        </w:rPr>
      </w:pPr>
    </w:p>
    <w:p w14:paraId="307FAB3A" w14:textId="77DF9ED1" w:rsidR="009D1D50" w:rsidRPr="00D9295E" w:rsidRDefault="009D1D50" w:rsidP="009D1D50">
      <w:pPr>
        <w:pStyle w:val="ListParagraph"/>
        <w:numPr>
          <w:ilvl w:val="0"/>
          <w:numId w:val="9"/>
        </w:numPr>
        <w:spacing w:after="0" w:line="240" w:lineRule="auto"/>
        <w:rPr>
          <w:sz w:val="18"/>
          <w:szCs w:val="18"/>
        </w:rPr>
      </w:pPr>
      <w:r w:rsidRPr="00D9295E">
        <w:rPr>
          <w:b/>
          <w:bCs/>
          <w:sz w:val="18"/>
          <w:szCs w:val="18"/>
          <w:lang w:val="en-US"/>
        </w:rPr>
        <w:t>P</w:t>
      </w:r>
      <w:r w:rsidR="00E11C73" w:rsidRPr="00E11C73">
        <w:rPr>
          <w:b/>
          <w:bCs/>
          <w:sz w:val="18"/>
          <w:szCs w:val="18"/>
          <w:lang w:val="en-US"/>
        </w:rPr>
        <w:t>BPK modeling to support antimalarial drug development</w:t>
      </w:r>
    </w:p>
    <w:p w14:paraId="2CD89AA0" w14:textId="015BB116" w:rsidR="009D1D50" w:rsidRPr="00B61F3A" w:rsidRDefault="00E11C73" w:rsidP="009D1D50">
      <w:pPr>
        <w:pStyle w:val="ListParagraph"/>
        <w:spacing w:after="0" w:line="240" w:lineRule="auto"/>
        <w:ind w:left="2160"/>
        <w:rPr>
          <w:i/>
          <w:iCs/>
          <w:sz w:val="18"/>
          <w:szCs w:val="18"/>
          <w:lang w:val="es-ES"/>
        </w:rPr>
      </w:pPr>
      <w:r w:rsidRPr="00B61F3A">
        <w:rPr>
          <w:i/>
          <w:iCs/>
          <w:sz w:val="18"/>
          <w:szCs w:val="18"/>
          <w:lang w:val="es-ES"/>
        </w:rPr>
        <w:t>Nada Abla Geiser</w:t>
      </w:r>
      <w:r w:rsidR="00B61F3A" w:rsidRPr="00B61F3A">
        <w:rPr>
          <w:i/>
          <w:iCs/>
          <w:sz w:val="18"/>
          <w:szCs w:val="18"/>
          <w:lang w:val="es-ES"/>
        </w:rPr>
        <w:t xml:space="preserve">, Medicines </w:t>
      </w:r>
      <w:proofErr w:type="spellStart"/>
      <w:r w:rsidR="00B61F3A" w:rsidRPr="00B61F3A">
        <w:rPr>
          <w:i/>
          <w:iCs/>
          <w:sz w:val="18"/>
          <w:szCs w:val="18"/>
          <w:lang w:val="es-ES"/>
        </w:rPr>
        <w:t>f</w:t>
      </w:r>
      <w:r w:rsidR="00B61F3A">
        <w:rPr>
          <w:i/>
          <w:iCs/>
          <w:sz w:val="18"/>
          <w:szCs w:val="18"/>
          <w:lang w:val="es-ES"/>
        </w:rPr>
        <w:t>or</w:t>
      </w:r>
      <w:proofErr w:type="spellEnd"/>
      <w:r w:rsidR="00B61F3A">
        <w:rPr>
          <w:i/>
          <w:iCs/>
          <w:sz w:val="18"/>
          <w:szCs w:val="18"/>
          <w:lang w:val="es-ES"/>
        </w:rPr>
        <w:t xml:space="preserve"> Malaria Venture</w:t>
      </w:r>
    </w:p>
    <w:p w14:paraId="0CB0BBB4" w14:textId="77777777" w:rsidR="009D1D50" w:rsidRPr="00B61F3A" w:rsidRDefault="009D1D50" w:rsidP="009D1D50">
      <w:pPr>
        <w:pStyle w:val="ListParagraph"/>
        <w:spacing w:after="0" w:line="240" w:lineRule="auto"/>
        <w:ind w:left="2160"/>
        <w:rPr>
          <w:i/>
          <w:iCs/>
          <w:sz w:val="18"/>
          <w:szCs w:val="18"/>
          <w:lang w:val="es-ES"/>
        </w:rPr>
      </w:pPr>
    </w:p>
    <w:p w14:paraId="2B0825A6" w14:textId="4E9717B0" w:rsidR="009D1D50" w:rsidRPr="00D819E6" w:rsidRDefault="0053518C" w:rsidP="009D1D50">
      <w:pPr>
        <w:numPr>
          <w:ilvl w:val="0"/>
          <w:numId w:val="9"/>
        </w:numPr>
        <w:spacing w:after="0" w:line="240" w:lineRule="auto"/>
        <w:rPr>
          <w:i/>
          <w:iCs/>
          <w:sz w:val="18"/>
          <w:szCs w:val="18"/>
          <w:lang w:val="es-ES"/>
        </w:rPr>
      </w:pPr>
      <w:r w:rsidRPr="00D819E6">
        <w:rPr>
          <w:b/>
          <w:bCs/>
          <w:sz w:val="18"/>
          <w:szCs w:val="18"/>
          <w:lang w:val="es-ES"/>
        </w:rPr>
        <w:t xml:space="preserve">PBPK </w:t>
      </w:r>
      <w:proofErr w:type="spellStart"/>
      <w:r w:rsidRPr="00D819E6">
        <w:rPr>
          <w:b/>
          <w:bCs/>
          <w:sz w:val="18"/>
          <w:szCs w:val="18"/>
          <w:lang w:val="es-ES"/>
        </w:rPr>
        <w:t>Modelling</w:t>
      </w:r>
      <w:proofErr w:type="spellEnd"/>
      <w:r w:rsidRPr="00D819E6">
        <w:rPr>
          <w:b/>
          <w:bCs/>
          <w:sz w:val="18"/>
          <w:szCs w:val="18"/>
          <w:lang w:val="es-ES"/>
        </w:rPr>
        <w:t xml:space="preserve"> of UGT1A4 </w:t>
      </w:r>
      <w:proofErr w:type="spellStart"/>
      <w:r w:rsidRPr="00D819E6">
        <w:rPr>
          <w:b/>
          <w:bCs/>
          <w:sz w:val="18"/>
          <w:szCs w:val="18"/>
          <w:lang w:val="es-ES"/>
        </w:rPr>
        <w:t>Based</w:t>
      </w:r>
      <w:proofErr w:type="spellEnd"/>
      <w:r w:rsidRPr="00D819E6">
        <w:rPr>
          <w:b/>
          <w:bCs/>
          <w:sz w:val="18"/>
          <w:szCs w:val="18"/>
          <w:lang w:val="es-ES"/>
        </w:rPr>
        <w:t xml:space="preserve"> </w:t>
      </w:r>
      <w:proofErr w:type="spellStart"/>
      <w:r w:rsidRPr="00D819E6">
        <w:rPr>
          <w:b/>
          <w:bCs/>
          <w:sz w:val="18"/>
          <w:szCs w:val="18"/>
          <w:lang w:val="es-ES"/>
        </w:rPr>
        <w:t>Drug-Drug</w:t>
      </w:r>
      <w:proofErr w:type="spellEnd"/>
      <w:r w:rsidRPr="00D819E6">
        <w:rPr>
          <w:b/>
          <w:bCs/>
          <w:sz w:val="18"/>
          <w:szCs w:val="18"/>
          <w:lang w:val="es-ES"/>
        </w:rPr>
        <w:t xml:space="preserve"> </w:t>
      </w:r>
      <w:proofErr w:type="spellStart"/>
      <w:r w:rsidRPr="00D819E6">
        <w:rPr>
          <w:b/>
          <w:bCs/>
          <w:sz w:val="18"/>
          <w:szCs w:val="18"/>
          <w:lang w:val="es-ES"/>
        </w:rPr>
        <w:t>Interactions</w:t>
      </w:r>
      <w:proofErr w:type="spellEnd"/>
      <w:r w:rsidR="00D819E6" w:rsidRPr="00D819E6">
        <w:rPr>
          <w:b/>
          <w:bCs/>
          <w:sz w:val="18"/>
          <w:szCs w:val="18"/>
          <w:lang w:val="es-ES"/>
        </w:rPr>
        <w:br/>
      </w:r>
      <w:r w:rsidR="00D819E6" w:rsidRPr="00D819E6">
        <w:rPr>
          <w:i/>
          <w:iCs/>
          <w:sz w:val="18"/>
          <w:szCs w:val="18"/>
          <w:lang w:val="es-ES"/>
        </w:rPr>
        <w:t>Sara Peribañez-Dominguez, Ast</w:t>
      </w:r>
      <w:r w:rsidR="00D819E6">
        <w:rPr>
          <w:i/>
          <w:iCs/>
          <w:sz w:val="18"/>
          <w:szCs w:val="18"/>
          <w:lang w:val="es-ES"/>
        </w:rPr>
        <w:t xml:space="preserve">ra </w:t>
      </w:r>
      <w:proofErr w:type="spellStart"/>
      <w:r w:rsidR="00D819E6">
        <w:rPr>
          <w:i/>
          <w:iCs/>
          <w:sz w:val="18"/>
          <w:szCs w:val="18"/>
          <w:lang w:val="es-ES"/>
        </w:rPr>
        <w:t>Zeneca</w:t>
      </w:r>
      <w:proofErr w:type="spellEnd"/>
    </w:p>
    <w:p w14:paraId="07CDD882" w14:textId="77777777" w:rsidR="00D819E6" w:rsidRPr="00D819E6" w:rsidRDefault="00D819E6" w:rsidP="00D819E6">
      <w:pPr>
        <w:spacing w:after="0" w:line="240" w:lineRule="auto"/>
        <w:ind w:left="2160"/>
        <w:rPr>
          <w:i/>
          <w:iCs/>
          <w:sz w:val="18"/>
          <w:szCs w:val="18"/>
          <w:lang w:val="es-ES"/>
        </w:rPr>
      </w:pPr>
    </w:p>
    <w:p w14:paraId="72990CCC" w14:textId="6FB75C5A" w:rsidR="009D1D50" w:rsidRPr="00D9295E" w:rsidRDefault="00593444" w:rsidP="009D1D50">
      <w:pPr>
        <w:pStyle w:val="ListParagraph"/>
        <w:numPr>
          <w:ilvl w:val="0"/>
          <w:numId w:val="12"/>
        </w:numPr>
        <w:spacing w:after="0" w:line="240" w:lineRule="auto"/>
        <w:ind w:left="2160"/>
        <w:rPr>
          <w:i/>
          <w:iCs/>
          <w:sz w:val="18"/>
          <w:szCs w:val="18"/>
        </w:rPr>
      </w:pPr>
      <w:r w:rsidRPr="00593444">
        <w:rPr>
          <w:b/>
          <w:bCs/>
          <w:sz w:val="18"/>
          <w:szCs w:val="18"/>
        </w:rPr>
        <w:t>Cracking the fed state code: A Python-based model and application for mechanistic exploration of irregular and variable plasma concentration profiles caused by stomach road and multiple water administrations</w:t>
      </w:r>
      <w:r w:rsidR="009D1D50">
        <w:rPr>
          <w:b/>
          <w:bCs/>
          <w:i/>
          <w:iCs/>
          <w:sz w:val="18"/>
          <w:szCs w:val="18"/>
        </w:rPr>
        <w:br/>
      </w:r>
      <w:r>
        <w:rPr>
          <w:i/>
          <w:iCs/>
          <w:sz w:val="18"/>
          <w:szCs w:val="18"/>
          <w:lang w:val="en-US"/>
        </w:rPr>
        <w:t>Dorota Danielak</w:t>
      </w:r>
      <w:r w:rsidR="005B507C">
        <w:rPr>
          <w:i/>
          <w:iCs/>
          <w:sz w:val="18"/>
          <w:szCs w:val="18"/>
          <w:lang w:val="en-US"/>
        </w:rPr>
        <w:t xml:space="preserve">, </w:t>
      </w:r>
      <w:proofErr w:type="spellStart"/>
      <w:r w:rsidR="005B507C">
        <w:rPr>
          <w:i/>
          <w:iCs/>
          <w:sz w:val="18"/>
          <w:szCs w:val="18"/>
          <w:lang w:val="en-US"/>
        </w:rPr>
        <w:t>Physiolution</w:t>
      </w:r>
      <w:proofErr w:type="spellEnd"/>
    </w:p>
    <w:p w14:paraId="748CD07D" w14:textId="77777777" w:rsidR="009D1D50" w:rsidRPr="00D9295E" w:rsidRDefault="009D1D50" w:rsidP="009D1D50">
      <w:pPr>
        <w:spacing w:after="0" w:line="240" w:lineRule="auto"/>
        <w:ind w:left="2160"/>
        <w:rPr>
          <w:i/>
          <w:iCs/>
          <w:sz w:val="18"/>
          <w:szCs w:val="18"/>
        </w:rPr>
      </w:pPr>
    </w:p>
    <w:p w14:paraId="50A6F926" w14:textId="5E313982" w:rsidR="009D1D50" w:rsidRPr="006033A3" w:rsidRDefault="006033A3" w:rsidP="009D1D50">
      <w:pPr>
        <w:pStyle w:val="ListParagraph"/>
        <w:numPr>
          <w:ilvl w:val="0"/>
          <w:numId w:val="12"/>
        </w:numPr>
        <w:spacing w:after="0" w:line="240" w:lineRule="auto"/>
        <w:ind w:left="2160"/>
        <w:rPr>
          <w:i/>
          <w:iCs/>
          <w:sz w:val="18"/>
          <w:szCs w:val="18"/>
          <w:lang w:val="en-US"/>
        </w:rPr>
      </w:pPr>
      <w:r w:rsidRPr="006033A3">
        <w:rPr>
          <w:b/>
          <w:bCs/>
          <w:sz w:val="18"/>
          <w:szCs w:val="18"/>
        </w:rPr>
        <w:t>Understanding Complex Food Effects Mechanisms and Quantitative Prediction Using PBPK Modelling </w:t>
      </w:r>
      <w:r>
        <w:rPr>
          <w:b/>
          <w:bCs/>
          <w:sz w:val="18"/>
          <w:szCs w:val="18"/>
        </w:rPr>
        <w:br/>
      </w:r>
      <w:r>
        <w:rPr>
          <w:i/>
          <w:iCs/>
          <w:sz w:val="18"/>
          <w:szCs w:val="18"/>
          <w:lang w:val="en-US"/>
        </w:rPr>
        <w:t>Gaurangkumar Patel, Certara</w:t>
      </w:r>
    </w:p>
    <w:p w14:paraId="30B0FC39" w14:textId="77777777" w:rsidR="009D1D50" w:rsidRDefault="009D1D50" w:rsidP="009D1D50">
      <w:pPr>
        <w:spacing w:after="0" w:line="240" w:lineRule="auto"/>
        <w:ind w:left="2160"/>
        <w:rPr>
          <w:i/>
          <w:iCs/>
          <w:sz w:val="18"/>
          <w:szCs w:val="18"/>
          <w:lang w:val="en-US"/>
        </w:rPr>
      </w:pPr>
    </w:p>
    <w:p w14:paraId="10C8F33F" w14:textId="6D089872" w:rsidR="009D1D50" w:rsidRPr="009B094B" w:rsidRDefault="00077140" w:rsidP="009D1D50">
      <w:pPr>
        <w:pStyle w:val="ListParagraph"/>
        <w:numPr>
          <w:ilvl w:val="0"/>
          <w:numId w:val="12"/>
        </w:numPr>
        <w:spacing w:after="0" w:line="240" w:lineRule="auto"/>
        <w:ind w:left="2160"/>
        <w:rPr>
          <w:b/>
          <w:bCs/>
          <w:sz w:val="18"/>
          <w:szCs w:val="18"/>
          <w:lang w:val="en-US"/>
        </w:rPr>
      </w:pPr>
      <w:r w:rsidRPr="00077140">
        <w:rPr>
          <w:b/>
          <w:bCs/>
          <w:sz w:val="18"/>
          <w:szCs w:val="18"/>
          <w:lang w:val="en-US"/>
        </w:rPr>
        <w:t>Development and Validation of a Virtual Bioequivalence Workflow Using PBBM–PBPK Models: Application to Metoprolol Extended-Release Formulations</w:t>
      </w:r>
      <w:r w:rsidRPr="00077140">
        <w:rPr>
          <w:b/>
          <w:bCs/>
          <w:sz w:val="18"/>
          <w:szCs w:val="18"/>
        </w:rPr>
        <w:t> </w:t>
      </w:r>
    </w:p>
    <w:p w14:paraId="082877E1" w14:textId="6FA81505" w:rsidR="009D1D50" w:rsidRDefault="00077140" w:rsidP="009D1D50">
      <w:pPr>
        <w:spacing w:after="0" w:line="240" w:lineRule="auto"/>
        <w:ind w:left="2160"/>
        <w:rPr>
          <w:i/>
          <w:iCs/>
          <w:sz w:val="18"/>
          <w:szCs w:val="18"/>
          <w:lang w:val="en-US"/>
        </w:rPr>
      </w:pPr>
      <w:r>
        <w:rPr>
          <w:i/>
          <w:iCs/>
          <w:sz w:val="18"/>
          <w:szCs w:val="18"/>
          <w:lang w:val="en-US"/>
        </w:rPr>
        <w:t>Maximo Pettarin, Simulations Plus</w:t>
      </w:r>
    </w:p>
    <w:p w14:paraId="702695A2" w14:textId="77777777" w:rsidR="0015569B" w:rsidRPr="003739B2" w:rsidRDefault="0015569B" w:rsidP="009D1D50">
      <w:pPr>
        <w:spacing w:after="0" w:line="240" w:lineRule="auto"/>
        <w:rPr>
          <w:sz w:val="22"/>
          <w:szCs w:val="22"/>
        </w:rPr>
      </w:pPr>
    </w:p>
    <w:p w14:paraId="236A00A4" w14:textId="1C641F28" w:rsidR="00F971FD" w:rsidRPr="00FC293F" w:rsidRDefault="00491E06" w:rsidP="00FC293F">
      <w:pPr>
        <w:spacing w:after="0" w:line="240" w:lineRule="auto"/>
        <w:ind w:firstLine="720"/>
        <w:rPr>
          <w:b/>
          <w:color w:val="404040" w:themeColor="text1" w:themeTint="BF"/>
        </w:rPr>
      </w:pPr>
      <w:r w:rsidRPr="00BE6E02">
        <w:rPr>
          <w:b/>
          <w:color w:val="404040" w:themeColor="text1" w:themeTint="BF"/>
        </w:rPr>
        <w:t xml:space="preserve">14:50 – 15:20 </w:t>
      </w:r>
      <w:r w:rsidRPr="00BE6E02">
        <w:rPr>
          <w:b/>
          <w:color w:val="404040" w:themeColor="text1" w:themeTint="BF"/>
        </w:rPr>
        <w:tab/>
        <w:t xml:space="preserve">Refreshment </w:t>
      </w:r>
      <w:r w:rsidR="009D1D50" w:rsidRPr="00BE6E02">
        <w:rPr>
          <w:b/>
          <w:bCs/>
          <w:color w:val="404040" w:themeColor="text1" w:themeTint="BF"/>
        </w:rPr>
        <w:t>break</w:t>
      </w:r>
      <w:r w:rsidRPr="00BE6E02">
        <w:rPr>
          <w:b/>
          <w:color w:val="404040" w:themeColor="text1" w:themeTint="BF"/>
        </w:rPr>
        <w:t xml:space="preserve"> &amp; poster viewing </w:t>
      </w:r>
    </w:p>
    <w:p w14:paraId="5BC8385A" w14:textId="77777777" w:rsidR="00F971FD" w:rsidRDefault="00F971FD" w:rsidP="00D81A92">
      <w:pPr>
        <w:spacing w:after="0" w:line="240" w:lineRule="auto"/>
        <w:jc w:val="center"/>
        <w:rPr>
          <w:b/>
          <w:bCs/>
          <w:color w:val="FF0000"/>
          <w:sz w:val="22"/>
          <w:szCs w:val="22"/>
          <w:lang w:val="en-US"/>
        </w:rPr>
      </w:pPr>
    </w:p>
    <w:p w14:paraId="07575FEB" w14:textId="32E08F71" w:rsidR="00D81A92" w:rsidRPr="00077140" w:rsidRDefault="00D81A92" w:rsidP="00D81A92">
      <w:pPr>
        <w:spacing w:after="0" w:line="240" w:lineRule="auto"/>
        <w:jc w:val="center"/>
        <w:rPr>
          <w:b/>
          <w:color w:val="215E99" w:themeColor="text2" w:themeTint="BF"/>
          <w:sz w:val="28"/>
          <w:szCs w:val="28"/>
        </w:rPr>
      </w:pPr>
      <w:proofErr w:type="gramStart"/>
      <w:r w:rsidRPr="00077140">
        <w:rPr>
          <w:b/>
          <w:color w:val="215E99" w:themeColor="text2" w:themeTint="BF"/>
          <w:sz w:val="28"/>
          <w:szCs w:val="28"/>
          <w:lang w:val="en-US"/>
        </w:rPr>
        <w:t>Biologics</w:t>
      </w:r>
      <w:proofErr w:type="gramEnd"/>
    </w:p>
    <w:p w14:paraId="3E0761EF" w14:textId="26F314C4" w:rsidR="00D81A92" w:rsidRPr="00077140" w:rsidRDefault="00D81A92" w:rsidP="00D81A92">
      <w:pPr>
        <w:spacing w:after="0" w:line="240" w:lineRule="auto"/>
        <w:jc w:val="center"/>
        <w:rPr>
          <w:b/>
          <w:color w:val="215E99" w:themeColor="text2" w:themeTint="BF"/>
        </w:rPr>
      </w:pPr>
      <w:r w:rsidRPr="00077140">
        <w:rPr>
          <w:b/>
          <w:color w:val="215E99" w:themeColor="text2" w:themeTint="BF"/>
          <w:lang w:val="en-US"/>
        </w:rPr>
        <w:t>Session Chair</w:t>
      </w:r>
      <w:r w:rsidR="00F971FD" w:rsidRPr="00077140">
        <w:rPr>
          <w:b/>
          <w:color w:val="215E99" w:themeColor="text2" w:themeTint="BF"/>
          <w:lang w:val="en-US"/>
        </w:rPr>
        <w:t>s</w:t>
      </w:r>
      <w:r w:rsidRPr="00077140">
        <w:rPr>
          <w:b/>
          <w:color w:val="215E99" w:themeColor="text2" w:themeTint="BF"/>
          <w:lang w:val="en-US"/>
        </w:rPr>
        <w:t>: Neil Parrott</w:t>
      </w:r>
      <w:r w:rsidR="00077140" w:rsidRPr="00077140">
        <w:rPr>
          <w:b/>
          <w:bCs/>
          <w:color w:val="215E99" w:themeColor="text2" w:themeTint="BF"/>
          <w:lang w:val="en-US"/>
        </w:rPr>
        <w:t>, Roche</w:t>
      </w:r>
      <w:r w:rsidRPr="00077140">
        <w:rPr>
          <w:b/>
          <w:color w:val="215E99" w:themeColor="text2" w:themeTint="BF"/>
          <w:lang w:val="en-US"/>
        </w:rPr>
        <w:t xml:space="preserve"> &amp; Pradeep Sharma</w:t>
      </w:r>
      <w:r w:rsidR="00077140" w:rsidRPr="00077140">
        <w:rPr>
          <w:b/>
          <w:bCs/>
          <w:color w:val="215E99" w:themeColor="text2" w:themeTint="BF"/>
          <w:lang w:val="en-US"/>
        </w:rPr>
        <w:t>, Astra Zeneca</w:t>
      </w:r>
    </w:p>
    <w:p w14:paraId="16E6903F" w14:textId="77777777" w:rsidR="00491E06" w:rsidRPr="00C34BCB" w:rsidRDefault="00491E06" w:rsidP="00C34BCB">
      <w:pPr>
        <w:spacing w:after="0" w:line="240" w:lineRule="auto"/>
        <w:rPr>
          <w:b/>
          <w:bCs/>
          <w:sz w:val="22"/>
          <w:szCs w:val="22"/>
        </w:rPr>
      </w:pPr>
    </w:p>
    <w:p w14:paraId="19D28AAD" w14:textId="7DA5234C" w:rsidR="00D90C91" w:rsidRDefault="00D81A92" w:rsidP="00D90C91">
      <w:pPr>
        <w:spacing w:after="0" w:line="240" w:lineRule="auto"/>
        <w:rPr>
          <w:b/>
          <w:bCs/>
        </w:rPr>
      </w:pPr>
      <w:r>
        <w:rPr>
          <w:sz w:val="22"/>
          <w:szCs w:val="22"/>
        </w:rPr>
        <w:tab/>
      </w:r>
      <w:r w:rsidRPr="00077140">
        <w:rPr>
          <w:b/>
        </w:rPr>
        <w:t>15:20</w:t>
      </w:r>
      <w:r w:rsidRPr="00077140">
        <w:rPr>
          <w:b/>
        </w:rPr>
        <w:tab/>
      </w:r>
      <w:r w:rsidRPr="00077140">
        <w:tab/>
      </w:r>
      <w:r w:rsidRPr="005A550A">
        <w:rPr>
          <w:b/>
          <w:bCs/>
        </w:rPr>
        <w:t>Session Introduction</w:t>
      </w:r>
    </w:p>
    <w:p w14:paraId="7F507E8E" w14:textId="77777777" w:rsidR="008C698A" w:rsidRDefault="008C698A" w:rsidP="00D90C91">
      <w:pPr>
        <w:spacing w:after="0" w:line="240" w:lineRule="auto"/>
        <w:rPr>
          <w:b/>
          <w:bCs/>
        </w:rPr>
      </w:pPr>
    </w:p>
    <w:p w14:paraId="6DF5D1EC" w14:textId="3DBA26B2" w:rsidR="008C698A" w:rsidRPr="00077140" w:rsidRDefault="008C698A" w:rsidP="008C698A">
      <w:pPr>
        <w:spacing w:after="0" w:line="240" w:lineRule="auto"/>
        <w:ind w:firstLine="720"/>
        <w:rPr>
          <w:b/>
        </w:rPr>
      </w:pPr>
      <w:r w:rsidRPr="00077140">
        <w:rPr>
          <w:b/>
        </w:rPr>
        <w:t>15:30</w:t>
      </w:r>
      <w:r w:rsidRPr="00077140">
        <w:rPr>
          <w:b/>
        </w:rPr>
        <w:tab/>
      </w:r>
      <w:r w:rsidRPr="00077140">
        <w:rPr>
          <w:b/>
        </w:rPr>
        <w:tab/>
        <w:t>Application of PBPK for long-acting peptide therapeutics</w:t>
      </w:r>
    </w:p>
    <w:p w14:paraId="0A834672" w14:textId="77777777" w:rsidR="008C698A" w:rsidRPr="00077140" w:rsidRDefault="008C698A" w:rsidP="008C698A">
      <w:pPr>
        <w:spacing w:after="0" w:line="240" w:lineRule="auto"/>
        <w:ind w:left="1440" w:firstLine="720"/>
        <w:rPr>
          <w:i/>
        </w:rPr>
      </w:pPr>
      <w:r w:rsidRPr="00077140">
        <w:rPr>
          <w:i/>
        </w:rPr>
        <w:t>Howard Burt, Novo Nordisk</w:t>
      </w:r>
    </w:p>
    <w:p w14:paraId="314D5EAF" w14:textId="77777777" w:rsidR="008C698A" w:rsidRPr="00077140" w:rsidRDefault="008C698A" w:rsidP="008C698A">
      <w:pPr>
        <w:spacing w:after="0" w:line="240" w:lineRule="auto"/>
        <w:ind w:left="1440" w:firstLine="720"/>
        <w:rPr>
          <w:b/>
        </w:rPr>
      </w:pPr>
    </w:p>
    <w:p w14:paraId="693232B1" w14:textId="3B53CBB0" w:rsidR="008C698A" w:rsidRPr="00077140" w:rsidRDefault="008C698A" w:rsidP="008C698A">
      <w:pPr>
        <w:spacing w:after="0" w:line="240" w:lineRule="auto"/>
        <w:ind w:firstLine="720"/>
        <w:rPr>
          <w:b/>
        </w:rPr>
      </w:pPr>
      <w:r w:rsidRPr="00077140">
        <w:rPr>
          <w:b/>
        </w:rPr>
        <w:t>15:50</w:t>
      </w:r>
      <w:r w:rsidRPr="00077140">
        <w:rPr>
          <w:b/>
        </w:rPr>
        <w:tab/>
      </w:r>
      <w:r w:rsidRPr="00077140">
        <w:rPr>
          <w:b/>
        </w:rPr>
        <w:tab/>
        <w:t xml:space="preserve">PBPK of </w:t>
      </w:r>
      <w:proofErr w:type="spellStart"/>
      <w:r w:rsidRPr="00077140">
        <w:rPr>
          <w:b/>
        </w:rPr>
        <w:t>tumor</w:t>
      </w:r>
      <w:proofErr w:type="spellEnd"/>
      <w:r w:rsidRPr="00077140">
        <w:rPr>
          <w:b/>
        </w:rPr>
        <w:t xml:space="preserve"> targeting bispecific </w:t>
      </w:r>
      <w:proofErr w:type="spellStart"/>
      <w:r w:rsidRPr="00077140">
        <w:rPr>
          <w:b/>
        </w:rPr>
        <w:t>mAbs</w:t>
      </w:r>
      <w:proofErr w:type="spellEnd"/>
    </w:p>
    <w:p w14:paraId="45CFA1BE" w14:textId="77777777" w:rsidR="008C698A" w:rsidRPr="00077140" w:rsidRDefault="008C698A" w:rsidP="008C698A">
      <w:pPr>
        <w:spacing w:after="0" w:line="240" w:lineRule="auto"/>
        <w:ind w:left="1440" w:firstLine="720"/>
        <w:rPr>
          <w:i/>
        </w:rPr>
      </w:pPr>
      <w:r w:rsidRPr="00077140">
        <w:rPr>
          <w:i/>
        </w:rPr>
        <w:t>Armin Sepp, Certara</w:t>
      </w:r>
    </w:p>
    <w:p w14:paraId="682C6E2B" w14:textId="77777777" w:rsidR="008C698A" w:rsidRPr="00077140" w:rsidRDefault="008C698A" w:rsidP="008C698A">
      <w:pPr>
        <w:spacing w:after="0" w:line="240" w:lineRule="auto"/>
        <w:ind w:left="1440" w:firstLine="720"/>
        <w:rPr>
          <w:b/>
        </w:rPr>
      </w:pPr>
    </w:p>
    <w:p w14:paraId="497CD003" w14:textId="6E9E0567" w:rsidR="008C698A" w:rsidRPr="00077140" w:rsidRDefault="008C698A" w:rsidP="008C698A">
      <w:pPr>
        <w:spacing w:after="0" w:line="240" w:lineRule="auto"/>
        <w:ind w:firstLine="720"/>
        <w:rPr>
          <w:b/>
        </w:rPr>
      </w:pPr>
      <w:r w:rsidRPr="00077140">
        <w:rPr>
          <w:b/>
        </w:rPr>
        <w:t>16:10</w:t>
      </w:r>
      <w:r w:rsidRPr="00077140">
        <w:rPr>
          <w:b/>
        </w:rPr>
        <w:tab/>
      </w:r>
      <w:r w:rsidRPr="00077140">
        <w:rPr>
          <w:b/>
        </w:rPr>
        <w:tab/>
        <w:t xml:space="preserve">PBPK of Subcutaneous Absorption for </w:t>
      </w:r>
      <w:proofErr w:type="spellStart"/>
      <w:r w:rsidRPr="00077140">
        <w:rPr>
          <w:b/>
        </w:rPr>
        <w:t>mAbs</w:t>
      </w:r>
      <w:proofErr w:type="spellEnd"/>
    </w:p>
    <w:p w14:paraId="2D2D34E7" w14:textId="55220133" w:rsidR="008C698A" w:rsidRDefault="008C2659" w:rsidP="008C2659">
      <w:pPr>
        <w:spacing w:after="0" w:line="240" w:lineRule="auto"/>
        <w:ind w:left="1440" w:firstLine="720"/>
        <w:rPr>
          <w:i/>
        </w:rPr>
      </w:pPr>
      <w:r w:rsidRPr="00077140">
        <w:rPr>
          <w:i/>
        </w:rPr>
        <w:t xml:space="preserve">Erik Sjögren, </w:t>
      </w:r>
      <w:proofErr w:type="spellStart"/>
      <w:r w:rsidRPr="00077140">
        <w:rPr>
          <w:i/>
        </w:rPr>
        <w:t>Pharmetheus</w:t>
      </w:r>
      <w:proofErr w:type="spellEnd"/>
    </w:p>
    <w:p w14:paraId="606519EE" w14:textId="77777777" w:rsidR="00077140" w:rsidRPr="00077140" w:rsidRDefault="00077140" w:rsidP="008C2659">
      <w:pPr>
        <w:spacing w:after="0" w:line="240" w:lineRule="auto"/>
        <w:ind w:left="1440" w:firstLine="720"/>
        <w:rPr>
          <w:i/>
          <w:iCs/>
        </w:rPr>
      </w:pPr>
    </w:p>
    <w:p w14:paraId="283197F5" w14:textId="7B46C500" w:rsidR="00F1441A" w:rsidRPr="00077140" w:rsidRDefault="00F1441A" w:rsidP="008C698A">
      <w:pPr>
        <w:spacing w:after="0" w:line="240" w:lineRule="auto"/>
        <w:rPr>
          <w:b/>
        </w:rPr>
      </w:pPr>
      <w:r w:rsidRPr="00077140">
        <w:rPr>
          <w:b/>
          <w:bCs/>
          <w:i/>
          <w:iCs/>
        </w:rPr>
        <w:tab/>
      </w:r>
      <w:r w:rsidRPr="00077140">
        <w:rPr>
          <w:b/>
          <w:bCs/>
        </w:rPr>
        <w:t>16:30</w:t>
      </w:r>
      <w:r w:rsidRPr="00077140">
        <w:rPr>
          <w:b/>
          <w:bCs/>
          <w:i/>
          <w:iCs/>
        </w:rPr>
        <w:tab/>
      </w:r>
      <w:r w:rsidRPr="00077140">
        <w:rPr>
          <w:b/>
          <w:bCs/>
          <w:i/>
          <w:iCs/>
        </w:rPr>
        <w:tab/>
      </w:r>
      <w:r w:rsidR="001F23D5" w:rsidRPr="00077140">
        <w:rPr>
          <w:b/>
          <w:bCs/>
        </w:rPr>
        <w:t>Q/A</w:t>
      </w:r>
    </w:p>
    <w:p w14:paraId="15F95299" w14:textId="720897EE" w:rsidR="00E74F87" w:rsidRPr="005A550A" w:rsidRDefault="00694F43" w:rsidP="00D81A92">
      <w:pPr>
        <w:spacing w:after="0" w:line="240" w:lineRule="auto"/>
        <w:ind w:firstLine="720"/>
        <w:rPr>
          <w:sz w:val="22"/>
          <w:szCs w:val="22"/>
        </w:rPr>
      </w:pPr>
      <w:r w:rsidRPr="005A550A">
        <w:rPr>
          <w:sz w:val="22"/>
          <w:szCs w:val="22"/>
        </w:rPr>
        <w:tab/>
      </w:r>
      <w:r w:rsidRPr="005A550A">
        <w:rPr>
          <w:sz w:val="22"/>
          <w:szCs w:val="22"/>
        </w:rPr>
        <w:tab/>
      </w:r>
    </w:p>
    <w:p w14:paraId="07FD73A1" w14:textId="13F4DA47" w:rsidR="00745FBF" w:rsidRPr="005A550A" w:rsidRDefault="00745FBF" w:rsidP="00745FBF">
      <w:pPr>
        <w:spacing w:after="0" w:line="240" w:lineRule="auto"/>
        <w:ind w:firstLine="720"/>
        <w:rPr>
          <w:b/>
          <w:bCs/>
        </w:rPr>
      </w:pPr>
      <w:r w:rsidRPr="005A550A">
        <w:rPr>
          <w:b/>
          <w:bCs/>
        </w:rPr>
        <w:t>1</w:t>
      </w:r>
      <w:r>
        <w:rPr>
          <w:b/>
          <w:bCs/>
        </w:rPr>
        <w:t>6:5</w:t>
      </w:r>
      <w:r w:rsidRPr="005A550A">
        <w:rPr>
          <w:b/>
          <w:bCs/>
        </w:rPr>
        <w:t xml:space="preserve">0 </w:t>
      </w:r>
      <w:r w:rsidRPr="005A550A">
        <w:rPr>
          <w:b/>
          <w:bCs/>
        </w:rPr>
        <w:tab/>
      </w:r>
      <w:r w:rsidRPr="005A550A">
        <w:rPr>
          <w:b/>
          <w:bCs/>
        </w:rPr>
        <w:tab/>
        <w:t>Closing Remarks</w:t>
      </w:r>
    </w:p>
    <w:p w14:paraId="2149A42F" w14:textId="5A4B3795" w:rsidR="00745FBF" w:rsidRPr="007057CB" w:rsidRDefault="00745FBF" w:rsidP="00745FBF">
      <w:pPr>
        <w:spacing w:after="0" w:line="240" w:lineRule="auto"/>
        <w:ind w:left="1440" w:firstLine="720"/>
        <w:rPr>
          <w:i/>
          <w:iCs/>
        </w:rPr>
      </w:pPr>
      <w:r>
        <w:rPr>
          <w:i/>
          <w:iCs/>
        </w:rPr>
        <w:t>Chara Litou</w:t>
      </w:r>
      <w:r w:rsidRPr="007057CB">
        <w:rPr>
          <w:i/>
          <w:iCs/>
        </w:rPr>
        <w:t xml:space="preserve">, </w:t>
      </w:r>
      <w:r>
        <w:rPr>
          <w:i/>
          <w:iCs/>
        </w:rPr>
        <w:t>Certara</w:t>
      </w:r>
    </w:p>
    <w:p w14:paraId="3068FD6A" w14:textId="0BC97AE4" w:rsidR="00FC1E08" w:rsidRPr="005A550A" w:rsidRDefault="00FC1E08" w:rsidP="00044E43">
      <w:pPr>
        <w:jc w:val="center"/>
        <w:rPr>
          <w:b/>
          <w:bCs/>
          <w:sz w:val="36"/>
          <w:szCs w:val="36"/>
        </w:rPr>
      </w:pPr>
      <w:r w:rsidRPr="005A550A">
        <w:rPr>
          <w:b/>
          <w:bCs/>
          <w:sz w:val="36"/>
          <w:szCs w:val="36"/>
        </w:rPr>
        <w:t>Friday 24</w:t>
      </w:r>
      <w:r w:rsidRPr="005A550A">
        <w:rPr>
          <w:b/>
          <w:bCs/>
          <w:sz w:val="36"/>
          <w:szCs w:val="36"/>
          <w:vertAlign w:val="superscript"/>
        </w:rPr>
        <w:t>th</w:t>
      </w:r>
      <w:r w:rsidRPr="005A550A">
        <w:rPr>
          <w:b/>
          <w:bCs/>
          <w:sz w:val="36"/>
          <w:szCs w:val="36"/>
        </w:rPr>
        <w:t xml:space="preserve"> April</w:t>
      </w:r>
    </w:p>
    <w:p w14:paraId="6935AB5A" w14:textId="13287B4E" w:rsidR="002E4E38" w:rsidRPr="00077140" w:rsidRDefault="002E4E38" w:rsidP="002E4E38">
      <w:pPr>
        <w:spacing w:after="0" w:line="240" w:lineRule="auto"/>
        <w:jc w:val="center"/>
        <w:rPr>
          <w:b/>
          <w:color w:val="215E99" w:themeColor="text2" w:themeTint="BF"/>
          <w:sz w:val="28"/>
          <w:szCs w:val="28"/>
        </w:rPr>
      </w:pPr>
      <w:r w:rsidRPr="00077140">
        <w:rPr>
          <w:b/>
          <w:color w:val="215E99" w:themeColor="text2" w:themeTint="BF"/>
          <w:sz w:val="28"/>
          <w:szCs w:val="28"/>
          <w:lang w:val="en-US"/>
        </w:rPr>
        <w:t xml:space="preserve">Innovative Approaches </w:t>
      </w:r>
    </w:p>
    <w:p w14:paraId="4AFB91A2" w14:textId="23DA8F21" w:rsidR="002E4E38" w:rsidRPr="00077140" w:rsidRDefault="002E4E38" w:rsidP="002E4E38">
      <w:pPr>
        <w:spacing w:after="0" w:line="240" w:lineRule="auto"/>
        <w:jc w:val="center"/>
        <w:rPr>
          <w:b/>
          <w:color w:val="215E99" w:themeColor="text2" w:themeTint="BF"/>
        </w:rPr>
      </w:pPr>
      <w:r w:rsidRPr="00077140">
        <w:rPr>
          <w:b/>
          <w:color w:val="215E99" w:themeColor="text2" w:themeTint="BF"/>
          <w:lang w:val="en-US"/>
        </w:rPr>
        <w:t>Session Chair</w:t>
      </w:r>
      <w:r w:rsidR="00F971FD" w:rsidRPr="00077140">
        <w:rPr>
          <w:b/>
          <w:color w:val="215E99" w:themeColor="text2" w:themeTint="BF"/>
          <w:lang w:val="en-US"/>
        </w:rPr>
        <w:t>s</w:t>
      </w:r>
      <w:r w:rsidRPr="00077140">
        <w:rPr>
          <w:b/>
          <w:color w:val="215E99" w:themeColor="text2" w:themeTint="BF"/>
          <w:lang w:val="en-US"/>
        </w:rPr>
        <w:t>: Chara Litou</w:t>
      </w:r>
      <w:r w:rsidR="00077140" w:rsidRPr="00077140">
        <w:rPr>
          <w:b/>
          <w:bCs/>
          <w:color w:val="215E99" w:themeColor="text2" w:themeTint="BF"/>
          <w:lang w:val="en-US"/>
        </w:rPr>
        <w:t>, Certara</w:t>
      </w:r>
      <w:r w:rsidRPr="00077140">
        <w:rPr>
          <w:b/>
          <w:color w:val="215E99" w:themeColor="text2" w:themeTint="BF"/>
          <w:lang w:val="en-US"/>
        </w:rPr>
        <w:t xml:space="preserve"> &amp; Bhagwat Prasad</w:t>
      </w:r>
      <w:r w:rsidR="00077140" w:rsidRPr="00077140">
        <w:rPr>
          <w:b/>
          <w:bCs/>
          <w:color w:val="215E99" w:themeColor="text2" w:themeTint="BF"/>
          <w:lang w:val="en-US"/>
        </w:rPr>
        <w:t xml:space="preserve">, </w:t>
      </w:r>
      <w:r w:rsidR="00077140" w:rsidRPr="00077140">
        <w:rPr>
          <w:b/>
          <w:bCs/>
          <w:color w:val="215E99" w:themeColor="text2" w:themeTint="BF"/>
        </w:rPr>
        <w:t>Cincinnati Children’s Hospital</w:t>
      </w:r>
    </w:p>
    <w:p w14:paraId="5A9044B9" w14:textId="77777777" w:rsidR="002E4E38" w:rsidRDefault="002E4E38" w:rsidP="00597D0C">
      <w:pPr>
        <w:spacing w:after="0" w:line="240" w:lineRule="auto"/>
        <w:rPr>
          <w:b/>
        </w:rPr>
      </w:pPr>
    </w:p>
    <w:p w14:paraId="2695501E" w14:textId="77777777" w:rsidR="00320A65" w:rsidRDefault="002E4E38" w:rsidP="00597D0C">
      <w:pPr>
        <w:spacing w:after="0" w:line="240" w:lineRule="auto"/>
        <w:ind w:left="2160" w:hanging="1440"/>
        <w:rPr>
          <w:b/>
        </w:rPr>
      </w:pPr>
      <w:r>
        <w:rPr>
          <w:b/>
        </w:rPr>
        <w:t>0</w:t>
      </w:r>
      <w:r w:rsidR="00077140">
        <w:rPr>
          <w:b/>
        </w:rPr>
        <w:t>8</w:t>
      </w:r>
      <w:r>
        <w:rPr>
          <w:b/>
        </w:rPr>
        <w:t>:</w:t>
      </w:r>
      <w:r w:rsidR="00077140">
        <w:rPr>
          <w:b/>
        </w:rPr>
        <w:t>45</w:t>
      </w:r>
      <w:r>
        <w:rPr>
          <w:b/>
        </w:rPr>
        <w:tab/>
        <w:t>Session introduction</w:t>
      </w:r>
    </w:p>
    <w:p w14:paraId="3884A6D8" w14:textId="77777777" w:rsidR="00320A65" w:rsidRDefault="00320A65" w:rsidP="00597D0C">
      <w:pPr>
        <w:spacing w:after="0" w:line="240" w:lineRule="auto"/>
        <w:ind w:left="2160" w:hanging="1440"/>
        <w:rPr>
          <w:b/>
        </w:rPr>
      </w:pPr>
    </w:p>
    <w:p w14:paraId="42661770" w14:textId="334BB5A5" w:rsidR="002E4E38" w:rsidRDefault="00320A65" w:rsidP="00597D0C">
      <w:pPr>
        <w:spacing w:after="0" w:line="240" w:lineRule="auto"/>
        <w:ind w:left="2160" w:hanging="1440"/>
        <w:rPr>
          <w:b/>
          <w:i/>
          <w:iCs/>
        </w:rPr>
      </w:pPr>
      <w:r>
        <w:rPr>
          <w:b/>
        </w:rPr>
        <w:t>08:</w:t>
      </w:r>
      <w:r w:rsidR="00AB5368">
        <w:rPr>
          <w:b/>
        </w:rPr>
        <w:t>5</w:t>
      </w:r>
      <w:r>
        <w:rPr>
          <w:b/>
        </w:rPr>
        <w:t>5</w:t>
      </w:r>
      <w:r>
        <w:rPr>
          <w:b/>
        </w:rPr>
        <w:tab/>
      </w:r>
      <w:r w:rsidR="00FD3618" w:rsidRPr="00FD3618">
        <w:rPr>
          <w:b/>
          <w:bCs/>
        </w:rPr>
        <w:t>New Approach Methodologies and PBPK integration</w:t>
      </w:r>
      <w:r w:rsidR="00FD3618">
        <w:rPr>
          <w:b/>
        </w:rPr>
        <w:t xml:space="preserve"> </w:t>
      </w:r>
      <w:r w:rsidR="00AB5368">
        <w:rPr>
          <w:b/>
        </w:rPr>
        <w:br/>
      </w:r>
      <w:r w:rsidR="002E4E38" w:rsidRPr="002E4E38">
        <w:rPr>
          <w:bCs/>
          <w:i/>
          <w:iCs/>
        </w:rPr>
        <w:t>Bhagwat Prasad, Cincinnati Children’s Hospital</w:t>
      </w:r>
    </w:p>
    <w:p w14:paraId="0A3CA51E" w14:textId="77777777" w:rsidR="00597D0C" w:rsidRPr="002E4E38" w:rsidRDefault="00597D0C" w:rsidP="00597D0C">
      <w:pPr>
        <w:spacing w:after="0" w:line="240" w:lineRule="auto"/>
        <w:ind w:left="2160" w:hanging="1440"/>
        <w:rPr>
          <w:b/>
        </w:rPr>
      </w:pPr>
    </w:p>
    <w:p w14:paraId="58268B87" w14:textId="42AC8335" w:rsidR="00597D0C" w:rsidRDefault="002E4E38" w:rsidP="00597D0C">
      <w:pPr>
        <w:spacing w:after="0" w:line="240" w:lineRule="auto"/>
        <w:ind w:left="720"/>
        <w:rPr>
          <w:b/>
        </w:rPr>
      </w:pPr>
      <w:r>
        <w:rPr>
          <w:b/>
        </w:rPr>
        <w:t>09:1</w:t>
      </w:r>
      <w:r w:rsidR="00AB5368">
        <w:rPr>
          <w:b/>
        </w:rPr>
        <w:t>0</w:t>
      </w:r>
      <w:r>
        <w:rPr>
          <w:b/>
        </w:rPr>
        <w:tab/>
      </w:r>
      <w:r>
        <w:rPr>
          <w:b/>
        </w:rPr>
        <w:tab/>
      </w:r>
      <w:r w:rsidR="00597D0C" w:rsidRPr="00597D0C">
        <w:rPr>
          <w:b/>
          <w:bCs/>
        </w:rPr>
        <w:t>A review of virtual twins in PBPK</w:t>
      </w:r>
    </w:p>
    <w:p w14:paraId="0724DDEC" w14:textId="45D6AFE4" w:rsidR="002E4E38" w:rsidRPr="002E4E38" w:rsidRDefault="002E4E38" w:rsidP="00597D0C">
      <w:pPr>
        <w:spacing w:after="0" w:line="240" w:lineRule="auto"/>
        <w:ind w:left="1440" w:firstLine="720"/>
        <w:rPr>
          <w:bCs/>
        </w:rPr>
      </w:pPr>
      <w:r w:rsidRPr="002E4E38">
        <w:rPr>
          <w:bCs/>
          <w:i/>
          <w:iCs/>
        </w:rPr>
        <w:t>Emily Mannix, Monash University</w:t>
      </w:r>
    </w:p>
    <w:p w14:paraId="4E3B99BE" w14:textId="77777777" w:rsidR="002E4E38" w:rsidRDefault="002E4E38" w:rsidP="00597D0C">
      <w:pPr>
        <w:spacing w:after="0" w:line="240" w:lineRule="auto"/>
        <w:rPr>
          <w:b/>
        </w:rPr>
      </w:pPr>
    </w:p>
    <w:p w14:paraId="2C6262C1" w14:textId="5B8257DC" w:rsidR="002E4E38" w:rsidRPr="002E4E38" w:rsidRDefault="002E4E38" w:rsidP="00597D0C">
      <w:pPr>
        <w:spacing w:after="0" w:line="240" w:lineRule="auto"/>
        <w:ind w:left="2160" w:hanging="1440"/>
        <w:rPr>
          <w:b/>
        </w:rPr>
      </w:pPr>
      <w:r>
        <w:rPr>
          <w:b/>
        </w:rPr>
        <w:t>09:</w:t>
      </w:r>
      <w:r w:rsidR="00AB5368">
        <w:rPr>
          <w:b/>
        </w:rPr>
        <w:t>25</w:t>
      </w:r>
      <w:r>
        <w:rPr>
          <w:b/>
        </w:rPr>
        <w:tab/>
      </w:r>
      <w:r w:rsidR="00597D0C" w:rsidRPr="00597D0C">
        <w:rPr>
          <w:b/>
          <w:bCs/>
        </w:rPr>
        <w:t>State-of-the-Art Cluster Gauss-Newton method redefines what PBPK models can address in early clinical development</w:t>
      </w:r>
    </w:p>
    <w:p w14:paraId="55734C8B" w14:textId="77777777" w:rsidR="002E4E38" w:rsidRPr="002E4E38" w:rsidRDefault="002E4E38" w:rsidP="00597D0C">
      <w:pPr>
        <w:spacing w:after="0" w:line="240" w:lineRule="auto"/>
        <w:ind w:left="1440" w:firstLine="720"/>
        <w:rPr>
          <w:bCs/>
        </w:rPr>
      </w:pPr>
      <w:r w:rsidRPr="002E4E38">
        <w:rPr>
          <w:bCs/>
          <w:i/>
          <w:iCs/>
        </w:rPr>
        <w:t>Toshiaki Tsuchitani, Keio University</w:t>
      </w:r>
    </w:p>
    <w:p w14:paraId="636D2A67" w14:textId="77777777" w:rsidR="002E4E38" w:rsidRDefault="002E4E38" w:rsidP="00597D0C">
      <w:pPr>
        <w:spacing w:after="0" w:line="240" w:lineRule="auto"/>
        <w:rPr>
          <w:b/>
        </w:rPr>
      </w:pPr>
    </w:p>
    <w:p w14:paraId="434C66CF" w14:textId="12B2B93B" w:rsidR="002E4E38" w:rsidRPr="002E4E38" w:rsidRDefault="000075D2" w:rsidP="005B6B83">
      <w:pPr>
        <w:spacing w:after="0" w:line="240" w:lineRule="auto"/>
        <w:ind w:left="2160" w:hanging="1440"/>
        <w:rPr>
          <w:b/>
        </w:rPr>
      </w:pPr>
      <w:r>
        <w:rPr>
          <w:b/>
        </w:rPr>
        <w:t>09:4</w:t>
      </w:r>
      <w:r w:rsidR="00804C96">
        <w:rPr>
          <w:b/>
        </w:rPr>
        <w:t>0</w:t>
      </w:r>
      <w:r>
        <w:rPr>
          <w:b/>
        </w:rPr>
        <w:tab/>
      </w:r>
      <w:r w:rsidR="003D7CF3" w:rsidRPr="003D7CF3">
        <w:rPr>
          <w:b/>
          <w:bCs/>
        </w:rPr>
        <w:t xml:space="preserve">Predicting First-in-Human Pharmacokinetics: </w:t>
      </w:r>
      <w:r w:rsidR="005B6B83" w:rsidRPr="005B6B83">
        <w:rPr>
          <w:b/>
          <w:bCs/>
        </w:rPr>
        <w:t>Comparative Evaluation of Standard PBPK, High-Throughput PBPK and Machine Learning</w:t>
      </w:r>
    </w:p>
    <w:p w14:paraId="6510E5C5" w14:textId="77777777" w:rsidR="002E4E38" w:rsidRPr="002E4E38" w:rsidRDefault="002E4E38" w:rsidP="00597D0C">
      <w:pPr>
        <w:spacing w:after="0" w:line="240" w:lineRule="auto"/>
        <w:ind w:left="1440" w:firstLine="720"/>
        <w:rPr>
          <w:bCs/>
        </w:rPr>
      </w:pPr>
      <w:r w:rsidRPr="002E4E38">
        <w:rPr>
          <w:bCs/>
          <w:i/>
          <w:iCs/>
        </w:rPr>
        <w:t>Silvan Kaeser, Roche</w:t>
      </w:r>
    </w:p>
    <w:p w14:paraId="36D9C886" w14:textId="77777777" w:rsidR="000075D2" w:rsidRDefault="000075D2" w:rsidP="00597D0C">
      <w:pPr>
        <w:spacing w:after="0" w:line="240" w:lineRule="auto"/>
        <w:rPr>
          <w:b/>
        </w:rPr>
      </w:pPr>
    </w:p>
    <w:p w14:paraId="544B96D9" w14:textId="5F8EF132" w:rsidR="002E4E38" w:rsidRPr="002E4E38" w:rsidRDefault="00804C96" w:rsidP="009A512B">
      <w:pPr>
        <w:spacing w:after="0" w:line="240" w:lineRule="auto"/>
        <w:ind w:left="2160" w:hanging="1440"/>
        <w:rPr>
          <w:b/>
        </w:rPr>
      </w:pPr>
      <w:r>
        <w:rPr>
          <w:b/>
        </w:rPr>
        <w:t>09</w:t>
      </w:r>
      <w:r w:rsidR="000075D2">
        <w:rPr>
          <w:b/>
        </w:rPr>
        <w:t>:</w:t>
      </w:r>
      <w:r>
        <w:rPr>
          <w:b/>
        </w:rPr>
        <w:t>55</w:t>
      </w:r>
      <w:r w:rsidR="000075D2">
        <w:rPr>
          <w:b/>
        </w:rPr>
        <w:tab/>
      </w:r>
      <w:r w:rsidR="009A512B" w:rsidRPr="009A512B">
        <w:rPr>
          <w:b/>
          <w:bCs/>
        </w:rPr>
        <w:t xml:space="preserve">Liquid Biopsy–Informed Physiologically Based Pharmacokinetic </w:t>
      </w:r>
      <w:proofErr w:type="spellStart"/>
      <w:r w:rsidR="009A512B" w:rsidRPr="009A512B">
        <w:rPr>
          <w:b/>
          <w:bCs/>
        </w:rPr>
        <w:t>Modeling</w:t>
      </w:r>
      <w:proofErr w:type="spellEnd"/>
      <w:r w:rsidR="009A512B" w:rsidRPr="009A512B">
        <w:rPr>
          <w:b/>
          <w:bCs/>
        </w:rPr>
        <w:t xml:space="preserve"> of Systemic Exposure to Tyrosine Kinase Inhibitors in </w:t>
      </w:r>
      <w:proofErr w:type="spellStart"/>
      <w:r w:rsidR="009A512B" w:rsidRPr="009A512B">
        <w:rPr>
          <w:b/>
          <w:bCs/>
        </w:rPr>
        <w:t>Leukemia</w:t>
      </w:r>
      <w:proofErr w:type="spellEnd"/>
      <w:r w:rsidR="009A512B" w:rsidRPr="009A512B">
        <w:rPr>
          <w:b/>
        </w:rPr>
        <w:t xml:space="preserve"> </w:t>
      </w:r>
    </w:p>
    <w:p w14:paraId="72E6EC54" w14:textId="77777777" w:rsidR="002E4E38" w:rsidRPr="002E4E38" w:rsidRDefault="002E4E38" w:rsidP="00597D0C">
      <w:pPr>
        <w:spacing w:after="0" w:line="240" w:lineRule="auto"/>
        <w:ind w:left="1440" w:firstLine="720"/>
        <w:rPr>
          <w:bCs/>
        </w:rPr>
      </w:pPr>
      <w:r w:rsidRPr="002E4E38">
        <w:rPr>
          <w:bCs/>
          <w:i/>
          <w:iCs/>
        </w:rPr>
        <w:t xml:space="preserve">Amit Dahal, Rhode Island </w:t>
      </w:r>
    </w:p>
    <w:p w14:paraId="5264EF1E" w14:textId="77777777" w:rsidR="002E4E38" w:rsidRDefault="002E4E38" w:rsidP="005C7623">
      <w:pPr>
        <w:spacing w:after="0" w:line="240" w:lineRule="auto"/>
        <w:jc w:val="center"/>
        <w:rPr>
          <w:b/>
        </w:rPr>
      </w:pPr>
    </w:p>
    <w:p w14:paraId="0B2A3879" w14:textId="7C088876" w:rsidR="002E4E38" w:rsidRDefault="000075D2" w:rsidP="000075D2">
      <w:pPr>
        <w:spacing w:after="0" w:line="240" w:lineRule="auto"/>
        <w:ind w:firstLine="720"/>
        <w:rPr>
          <w:b/>
          <w:bCs/>
        </w:rPr>
      </w:pPr>
      <w:r>
        <w:rPr>
          <w:b/>
        </w:rPr>
        <w:t>10:1</w:t>
      </w:r>
      <w:r w:rsidR="00804C96">
        <w:rPr>
          <w:b/>
        </w:rPr>
        <w:t>0</w:t>
      </w:r>
      <w:r>
        <w:rPr>
          <w:b/>
        </w:rPr>
        <w:tab/>
      </w:r>
      <w:r>
        <w:rPr>
          <w:b/>
        </w:rPr>
        <w:tab/>
      </w:r>
      <w:r w:rsidR="00BB69B3">
        <w:rPr>
          <w:b/>
          <w:bCs/>
        </w:rPr>
        <w:t>Q/A</w:t>
      </w:r>
    </w:p>
    <w:p w14:paraId="64816457" w14:textId="77777777" w:rsidR="000075D2" w:rsidRDefault="000075D2" w:rsidP="000075D2">
      <w:pPr>
        <w:spacing w:after="0" w:line="240" w:lineRule="auto"/>
        <w:ind w:firstLine="720"/>
        <w:rPr>
          <w:color w:val="156082" w:themeColor="accent1"/>
          <w:sz w:val="22"/>
          <w:szCs w:val="22"/>
        </w:rPr>
      </w:pPr>
    </w:p>
    <w:p w14:paraId="575F01C5" w14:textId="42720D34" w:rsidR="00150B8F" w:rsidRPr="00745FBF" w:rsidRDefault="000075D2" w:rsidP="00745FBF">
      <w:pPr>
        <w:spacing w:after="0" w:line="240" w:lineRule="auto"/>
        <w:ind w:firstLine="720"/>
        <w:rPr>
          <w:b/>
          <w:color w:val="156082" w:themeColor="accent1"/>
          <w:sz w:val="22"/>
          <w:szCs w:val="22"/>
        </w:rPr>
      </w:pPr>
      <w:r w:rsidRPr="00745FBF">
        <w:rPr>
          <w:b/>
          <w:color w:val="404040" w:themeColor="text1" w:themeTint="BF"/>
        </w:rPr>
        <w:t>10:30 -11:00</w:t>
      </w:r>
      <w:r w:rsidRPr="00745FBF">
        <w:rPr>
          <w:b/>
          <w:color w:val="404040" w:themeColor="text1" w:themeTint="BF"/>
        </w:rPr>
        <w:tab/>
        <w:t xml:space="preserve">Refreshment </w:t>
      </w:r>
      <w:r w:rsidR="00745FBF" w:rsidRPr="00745FBF">
        <w:rPr>
          <w:b/>
          <w:bCs/>
          <w:color w:val="404040" w:themeColor="text1" w:themeTint="BF"/>
        </w:rPr>
        <w:t>b</w:t>
      </w:r>
      <w:r w:rsidRPr="00745FBF">
        <w:rPr>
          <w:b/>
          <w:bCs/>
          <w:color w:val="404040" w:themeColor="text1" w:themeTint="BF"/>
        </w:rPr>
        <w:t>reak</w:t>
      </w:r>
      <w:r w:rsidRPr="00745FBF">
        <w:rPr>
          <w:b/>
          <w:color w:val="404040" w:themeColor="text1" w:themeTint="BF"/>
        </w:rPr>
        <w:t xml:space="preserve"> &amp; poster viewing </w:t>
      </w:r>
    </w:p>
    <w:p w14:paraId="0F7844FB" w14:textId="77777777" w:rsidR="00150B8F" w:rsidRPr="00597620" w:rsidRDefault="00150B8F" w:rsidP="00C649C7">
      <w:pPr>
        <w:spacing w:after="0" w:line="240" w:lineRule="auto"/>
        <w:jc w:val="center"/>
        <w:rPr>
          <w:b/>
          <w:bCs/>
          <w:color w:val="FF0000"/>
          <w:lang w:val="en-US"/>
        </w:rPr>
      </w:pPr>
    </w:p>
    <w:p w14:paraId="3CD51FD9" w14:textId="273DF8A3" w:rsidR="00C649C7" w:rsidRPr="0030662A" w:rsidRDefault="00C649C7" w:rsidP="00C649C7">
      <w:pPr>
        <w:spacing w:after="0" w:line="240" w:lineRule="auto"/>
        <w:jc w:val="center"/>
        <w:rPr>
          <w:b/>
          <w:color w:val="215E99" w:themeColor="text2" w:themeTint="BF"/>
          <w:sz w:val="28"/>
          <w:szCs w:val="28"/>
        </w:rPr>
      </w:pPr>
      <w:r w:rsidRPr="0030662A">
        <w:rPr>
          <w:b/>
          <w:color w:val="215E99" w:themeColor="text2" w:themeTint="BF"/>
          <w:sz w:val="28"/>
          <w:szCs w:val="28"/>
        </w:rPr>
        <w:t xml:space="preserve">Session: Oral Absorption </w:t>
      </w:r>
    </w:p>
    <w:p w14:paraId="5733AC62" w14:textId="7641C77F" w:rsidR="00C649C7" w:rsidRPr="0030662A" w:rsidRDefault="00C649C7" w:rsidP="00C649C7">
      <w:pPr>
        <w:spacing w:after="0" w:line="240" w:lineRule="auto"/>
        <w:jc w:val="center"/>
        <w:rPr>
          <w:b/>
          <w:color w:val="215E99" w:themeColor="text2" w:themeTint="BF"/>
        </w:rPr>
      </w:pPr>
      <w:r w:rsidRPr="0030662A">
        <w:rPr>
          <w:b/>
          <w:color w:val="215E99" w:themeColor="text2" w:themeTint="BF"/>
        </w:rPr>
        <w:t>Session Chair</w:t>
      </w:r>
      <w:r w:rsidR="00A44C6A" w:rsidRPr="0030662A">
        <w:rPr>
          <w:b/>
          <w:color w:val="215E99" w:themeColor="text2" w:themeTint="BF"/>
        </w:rPr>
        <w:t>s</w:t>
      </w:r>
      <w:r w:rsidRPr="0030662A">
        <w:rPr>
          <w:b/>
          <w:color w:val="215E99" w:themeColor="text2" w:themeTint="BF"/>
        </w:rPr>
        <w:t>: André Dallmann</w:t>
      </w:r>
      <w:r w:rsidR="0030662A" w:rsidRPr="0030662A">
        <w:rPr>
          <w:b/>
          <w:bCs/>
          <w:color w:val="215E99" w:themeColor="text2" w:themeTint="BF"/>
        </w:rPr>
        <w:t>, Bayer</w:t>
      </w:r>
      <w:r w:rsidRPr="0030662A">
        <w:rPr>
          <w:b/>
          <w:color w:val="215E99" w:themeColor="text2" w:themeTint="BF"/>
        </w:rPr>
        <w:t xml:space="preserve"> &amp; Nikoletta Fotaki</w:t>
      </w:r>
      <w:r w:rsidR="0030662A" w:rsidRPr="0030662A">
        <w:rPr>
          <w:b/>
          <w:bCs/>
          <w:color w:val="215E99" w:themeColor="text2" w:themeTint="BF"/>
        </w:rPr>
        <w:t>, University of Bath</w:t>
      </w:r>
    </w:p>
    <w:p w14:paraId="50B483DF" w14:textId="77777777" w:rsidR="00C649C7" w:rsidRPr="00F13D24" w:rsidRDefault="00C649C7" w:rsidP="00C649C7">
      <w:pPr>
        <w:spacing w:after="0" w:line="240" w:lineRule="auto"/>
        <w:jc w:val="center"/>
        <w:rPr>
          <w:b/>
          <w:color w:val="FF0000"/>
        </w:rPr>
      </w:pPr>
    </w:p>
    <w:p w14:paraId="5B22EF1B" w14:textId="50E5092B" w:rsidR="00C649C7" w:rsidRDefault="00C649C7" w:rsidP="00422F2B">
      <w:pPr>
        <w:spacing w:after="0" w:line="240" w:lineRule="auto"/>
        <w:ind w:firstLine="720"/>
        <w:rPr>
          <w:b/>
        </w:rPr>
      </w:pPr>
      <w:r>
        <w:rPr>
          <w:b/>
          <w:bCs/>
        </w:rPr>
        <w:t>11:00</w:t>
      </w:r>
      <w:r>
        <w:rPr>
          <w:b/>
          <w:bCs/>
        </w:rPr>
        <w:tab/>
      </w:r>
      <w:r>
        <w:rPr>
          <w:b/>
          <w:bCs/>
        </w:rPr>
        <w:tab/>
      </w:r>
      <w:r w:rsidRPr="005A550A">
        <w:rPr>
          <w:b/>
          <w:bCs/>
        </w:rPr>
        <w:t>Session Introduction</w:t>
      </w:r>
      <w:r w:rsidRPr="00C649C7">
        <w:rPr>
          <w:b/>
        </w:rPr>
        <w:t xml:space="preserve"> </w:t>
      </w:r>
    </w:p>
    <w:p w14:paraId="232B947A" w14:textId="77777777" w:rsidR="00C649C7" w:rsidRDefault="00C649C7" w:rsidP="00422F2B">
      <w:pPr>
        <w:spacing w:after="0" w:line="240" w:lineRule="auto"/>
        <w:ind w:firstLine="720"/>
        <w:rPr>
          <w:b/>
        </w:rPr>
      </w:pPr>
    </w:p>
    <w:p w14:paraId="0FF2C14F" w14:textId="250C8488" w:rsidR="00AD63A2" w:rsidRPr="00C649C7" w:rsidRDefault="00C649C7" w:rsidP="00AD63A2">
      <w:pPr>
        <w:spacing w:after="0" w:line="240" w:lineRule="auto"/>
        <w:ind w:left="2160" w:hanging="1440"/>
        <w:rPr>
          <w:b/>
        </w:rPr>
      </w:pPr>
      <w:r>
        <w:rPr>
          <w:b/>
        </w:rPr>
        <w:t>11:</w:t>
      </w:r>
      <w:r w:rsidR="003F1662">
        <w:rPr>
          <w:b/>
        </w:rPr>
        <w:t>10</w:t>
      </w:r>
      <w:r>
        <w:rPr>
          <w:b/>
        </w:rPr>
        <w:tab/>
      </w:r>
      <w:r w:rsidR="00AD63A2" w:rsidRPr="00393122">
        <w:rPr>
          <w:b/>
          <w:bCs/>
          <w:lang w:val="en-US"/>
        </w:rPr>
        <w:t xml:space="preserve">Establishing a </w:t>
      </w:r>
      <w:r w:rsidR="00AD2405">
        <w:rPr>
          <w:b/>
          <w:bCs/>
          <w:lang w:val="en-US"/>
        </w:rPr>
        <w:t>p</w:t>
      </w:r>
      <w:r w:rsidR="004C7743" w:rsidRPr="004C7743">
        <w:rPr>
          <w:b/>
          <w:bCs/>
          <w:lang w:val="en-US"/>
        </w:rPr>
        <w:t>hysiologically based biopharmaceutics modelling and simulation</w:t>
      </w:r>
      <w:r w:rsidR="00AD63A2" w:rsidRPr="00393122">
        <w:rPr>
          <w:b/>
          <w:bCs/>
          <w:lang w:val="en-US"/>
        </w:rPr>
        <w:t xml:space="preserve"> framework to investigate the absorption process of poorly soluble drugs administered as </w:t>
      </w:r>
      <w:r w:rsidR="00653422">
        <w:rPr>
          <w:b/>
          <w:bCs/>
          <w:lang w:val="en-US"/>
        </w:rPr>
        <w:t>amorphous solid dispersions (</w:t>
      </w:r>
      <w:r w:rsidR="00AD63A2" w:rsidRPr="00393122">
        <w:rPr>
          <w:b/>
          <w:bCs/>
          <w:lang w:val="en-US"/>
        </w:rPr>
        <w:t>ASD</w:t>
      </w:r>
      <w:r w:rsidR="00653422">
        <w:rPr>
          <w:b/>
          <w:bCs/>
          <w:lang w:val="en-US"/>
        </w:rPr>
        <w:t>)</w:t>
      </w:r>
    </w:p>
    <w:p w14:paraId="6EEEA4B3" w14:textId="77777777" w:rsidR="00AD63A2" w:rsidRPr="00393122" w:rsidRDefault="00AD63A2" w:rsidP="00AD63A2">
      <w:pPr>
        <w:spacing w:after="0" w:line="240" w:lineRule="auto"/>
        <w:ind w:left="1440" w:firstLine="720"/>
        <w:rPr>
          <w:bCs/>
          <w:i/>
          <w:iCs/>
        </w:rPr>
      </w:pPr>
      <w:r w:rsidRPr="00C649C7">
        <w:rPr>
          <w:bCs/>
          <w:i/>
          <w:iCs/>
        </w:rPr>
        <w:t>Julia Macente, J&amp;J</w:t>
      </w:r>
    </w:p>
    <w:p w14:paraId="6556E55D" w14:textId="77777777" w:rsidR="00C649C7" w:rsidRPr="00C649C7" w:rsidRDefault="00C649C7" w:rsidP="00422F2B">
      <w:pPr>
        <w:spacing w:after="0" w:line="240" w:lineRule="auto"/>
        <w:ind w:left="1440" w:firstLine="720"/>
        <w:rPr>
          <w:b/>
        </w:rPr>
      </w:pPr>
    </w:p>
    <w:p w14:paraId="50C220EE" w14:textId="244985AA" w:rsidR="00393122" w:rsidRDefault="00C649C7" w:rsidP="001C7F64">
      <w:pPr>
        <w:spacing w:after="0" w:line="240" w:lineRule="auto"/>
        <w:ind w:left="2160" w:hanging="1440"/>
        <w:rPr>
          <w:b/>
        </w:rPr>
      </w:pPr>
      <w:r>
        <w:rPr>
          <w:b/>
        </w:rPr>
        <w:t>11:25</w:t>
      </w:r>
      <w:r>
        <w:rPr>
          <w:b/>
        </w:rPr>
        <w:tab/>
      </w:r>
      <w:r w:rsidR="00563CC4" w:rsidRPr="00443830">
        <w:rPr>
          <w:b/>
          <w:bCs/>
          <w:lang w:val="en-US"/>
        </w:rPr>
        <w:t>Food effect prediction of a high permeability/low solubility drug formulated as an</w:t>
      </w:r>
      <w:r w:rsidR="00563CC4">
        <w:rPr>
          <w:b/>
          <w:bCs/>
          <w:lang w:val="en-US"/>
        </w:rPr>
        <w:t xml:space="preserve"> amorphous solid dispersion (ASD) </w:t>
      </w:r>
      <w:r w:rsidR="00563CC4" w:rsidRPr="00443830">
        <w:rPr>
          <w:b/>
          <w:bCs/>
          <w:lang w:val="en-US"/>
        </w:rPr>
        <w:t xml:space="preserve">using an Open Systems </w:t>
      </w:r>
      <w:r w:rsidR="00563CC4">
        <w:rPr>
          <w:b/>
          <w:bCs/>
          <w:lang w:val="en-US"/>
        </w:rPr>
        <w:t>P</w:t>
      </w:r>
      <w:r w:rsidR="00563CC4" w:rsidRPr="00443830">
        <w:rPr>
          <w:b/>
          <w:bCs/>
          <w:lang w:val="en-US"/>
        </w:rPr>
        <w:t>harmacology (OSP) PBBM</w:t>
      </w:r>
      <w:r w:rsidR="00563CC4">
        <w:rPr>
          <w:b/>
          <w:bCs/>
          <w:lang w:val="en-US"/>
        </w:rPr>
        <w:t xml:space="preserve"> </w:t>
      </w:r>
      <w:r w:rsidR="00563CC4" w:rsidRPr="00443830">
        <w:rPr>
          <w:b/>
          <w:bCs/>
          <w:lang w:val="en-US"/>
        </w:rPr>
        <w:t>approach</w:t>
      </w:r>
    </w:p>
    <w:p w14:paraId="1D1F2AF3" w14:textId="77777777" w:rsidR="00563CC4" w:rsidRPr="009A512B" w:rsidRDefault="00563CC4" w:rsidP="00563CC4">
      <w:pPr>
        <w:spacing w:after="0" w:line="240" w:lineRule="auto"/>
        <w:ind w:left="1440" w:firstLine="720"/>
        <w:rPr>
          <w:b/>
        </w:rPr>
      </w:pPr>
      <w:r w:rsidRPr="00C649C7">
        <w:rPr>
          <w:bCs/>
          <w:i/>
          <w:iCs/>
        </w:rPr>
        <w:t xml:space="preserve">Paul Vrenken, </w:t>
      </w:r>
      <w:proofErr w:type="spellStart"/>
      <w:r w:rsidRPr="00C649C7">
        <w:rPr>
          <w:bCs/>
          <w:i/>
          <w:iCs/>
        </w:rPr>
        <w:t>Pharmetheus</w:t>
      </w:r>
      <w:proofErr w:type="spellEnd"/>
    </w:p>
    <w:p w14:paraId="2A1C7250" w14:textId="77777777" w:rsidR="00C649C7" w:rsidRPr="00C649C7" w:rsidRDefault="00C649C7" w:rsidP="00422F2B">
      <w:pPr>
        <w:spacing w:after="0" w:line="240" w:lineRule="auto"/>
        <w:ind w:left="1440" w:firstLine="720"/>
        <w:rPr>
          <w:b/>
        </w:rPr>
      </w:pPr>
    </w:p>
    <w:p w14:paraId="1757E02A" w14:textId="75A6709B" w:rsidR="00563CC4" w:rsidRDefault="00C649C7" w:rsidP="00563CC4">
      <w:pPr>
        <w:spacing w:after="0" w:line="240" w:lineRule="auto"/>
        <w:ind w:left="2160" w:hanging="1440"/>
        <w:rPr>
          <w:b/>
        </w:rPr>
      </w:pPr>
      <w:r>
        <w:rPr>
          <w:b/>
        </w:rPr>
        <w:t>11:4</w:t>
      </w:r>
      <w:r w:rsidR="003F1662">
        <w:rPr>
          <w:b/>
        </w:rPr>
        <w:t>0</w:t>
      </w:r>
      <w:r>
        <w:rPr>
          <w:b/>
        </w:rPr>
        <w:tab/>
      </w:r>
      <w:r w:rsidR="00563CC4" w:rsidRPr="001C7F64">
        <w:rPr>
          <w:b/>
          <w:bCs/>
          <w:lang w:val="en-US"/>
        </w:rPr>
        <w:t>Physiologically Based Biopharmaceutics Modeling of Regional and Colon Absorption in Humans: A Systematic Evaluation</w:t>
      </w:r>
    </w:p>
    <w:p w14:paraId="213F7224" w14:textId="77777777" w:rsidR="00563CC4" w:rsidRPr="00393122" w:rsidRDefault="00563CC4" w:rsidP="00563CC4">
      <w:pPr>
        <w:spacing w:after="0" w:line="240" w:lineRule="auto"/>
        <w:ind w:left="1440" w:firstLine="720"/>
        <w:rPr>
          <w:bCs/>
        </w:rPr>
      </w:pPr>
      <w:r w:rsidRPr="00C649C7">
        <w:rPr>
          <w:bCs/>
          <w:i/>
          <w:iCs/>
        </w:rPr>
        <w:t>Harshad Jadhav, AZ</w:t>
      </w:r>
    </w:p>
    <w:p w14:paraId="3C2183FF" w14:textId="07F1AC9C" w:rsidR="00C649C7" w:rsidRPr="00C649C7" w:rsidRDefault="00C649C7" w:rsidP="08DBFA71">
      <w:pPr>
        <w:spacing w:after="0" w:line="240" w:lineRule="auto"/>
        <w:ind w:left="2160" w:hanging="1440"/>
        <w:rPr>
          <w:b/>
        </w:rPr>
      </w:pPr>
    </w:p>
    <w:p w14:paraId="3B1EF191" w14:textId="4BF84F36" w:rsidR="00422F2B" w:rsidRPr="00422F2B" w:rsidRDefault="003F1662" w:rsidP="00422F2B">
      <w:pPr>
        <w:spacing w:after="0" w:line="240" w:lineRule="auto"/>
        <w:ind w:left="2160" w:hanging="1440"/>
        <w:rPr>
          <w:b/>
        </w:rPr>
      </w:pPr>
      <w:r>
        <w:rPr>
          <w:b/>
        </w:rPr>
        <w:t>11</w:t>
      </w:r>
      <w:r w:rsidR="00C649C7">
        <w:rPr>
          <w:b/>
        </w:rPr>
        <w:t>:</w:t>
      </w:r>
      <w:r>
        <w:rPr>
          <w:b/>
        </w:rPr>
        <w:t>5</w:t>
      </w:r>
      <w:r w:rsidR="00C649C7">
        <w:rPr>
          <w:b/>
        </w:rPr>
        <w:t>5</w:t>
      </w:r>
      <w:r w:rsidR="00C649C7">
        <w:rPr>
          <w:b/>
        </w:rPr>
        <w:tab/>
      </w:r>
      <w:r w:rsidR="00422F2B" w:rsidRPr="00422F2B">
        <w:rPr>
          <w:b/>
          <w:bCs/>
          <w:lang w:val="en-US"/>
        </w:rPr>
        <w:t xml:space="preserve">From Dissolution to PBPK: A Probabilistic, Literature-Driven Framework for Risk-Informed Bioequivalence Evaluation </w:t>
      </w:r>
    </w:p>
    <w:p w14:paraId="685BA4D9" w14:textId="6E43D571" w:rsidR="00C649C7" w:rsidRPr="00F13D24" w:rsidRDefault="00C649C7" w:rsidP="00422F2B">
      <w:pPr>
        <w:spacing w:after="0" w:line="240" w:lineRule="auto"/>
        <w:ind w:left="1440" w:firstLine="720"/>
        <w:rPr>
          <w:lang w:val="es-ES"/>
        </w:rPr>
      </w:pPr>
      <w:r w:rsidRPr="00C649C7">
        <w:rPr>
          <w:bCs/>
          <w:i/>
          <w:iCs/>
          <w:lang w:val="pt-BR"/>
        </w:rPr>
        <w:t xml:space="preserve">Jhennifer Rabelo, Universidade de São Paulo </w:t>
      </w:r>
    </w:p>
    <w:p w14:paraId="20023094" w14:textId="77777777" w:rsidR="00C649C7" w:rsidRPr="00EA316A" w:rsidRDefault="00C649C7" w:rsidP="00422F2B">
      <w:pPr>
        <w:spacing w:after="0" w:line="240" w:lineRule="auto"/>
        <w:jc w:val="center"/>
        <w:rPr>
          <w:b/>
          <w:lang w:val="es-ES"/>
        </w:rPr>
      </w:pPr>
    </w:p>
    <w:p w14:paraId="40EFE47B" w14:textId="4A4B7B34" w:rsidR="3F28F406" w:rsidRDefault="00C649C7" w:rsidP="00422F2B">
      <w:pPr>
        <w:spacing w:after="0" w:line="240" w:lineRule="auto"/>
        <w:ind w:firstLine="720"/>
        <w:rPr>
          <w:b/>
          <w:color w:val="156082" w:themeColor="accent1"/>
          <w:sz w:val="22"/>
          <w:szCs w:val="22"/>
        </w:rPr>
      </w:pPr>
      <w:r w:rsidRPr="008F23EF">
        <w:rPr>
          <w:b/>
          <w:sz w:val="22"/>
          <w:szCs w:val="22"/>
        </w:rPr>
        <w:t>12:</w:t>
      </w:r>
      <w:r w:rsidR="004F07B9">
        <w:rPr>
          <w:b/>
          <w:sz w:val="22"/>
          <w:szCs w:val="22"/>
        </w:rPr>
        <w:t>10</w:t>
      </w:r>
      <w:r w:rsidRPr="008F23EF">
        <w:rPr>
          <w:b/>
        </w:rPr>
        <w:tab/>
      </w:r>
      <w:r w:rsidRPr="008F23EF">
        <w:rPr>
          <w:b/>
        </w:rPr>
        <w:tab/>
      </w:r>
      <w:r w:rsidR="004F07B9">
        <w:rPr>
          <w:b/>
        </w:rPr>
        <w:t>Q/A</w:t>
      </w:r>
    </w:p>
    <w:p w14:paraId="0AAAC507" w14:textId="77777777" w:rsidR="008A1B00" w:rsidRDefault="008A1B00" w:rsidP="00422F2B">
      <w:pPr>
        <w:spacing w:after="0" w:line="240" w:lineRule="auto"/>
        <w:ind w:firstLine="720"/>
        <w:rPr>
          <w:b/>
          <w:color w:val="156082" w:themeColor="accent1"/>
          <w:sz w:val="22"/>
          <w:szCs w:val="22"/>
        </w:rPr>
      </w:pPr>
    </w:p>
    <w:p w14:paraId="1F3B80C0" w14:textId="1CE0BDEF" w:rsidR="00DB7751" w:rsidRDefault="008A1B00">
      <w:pPr>
        <w:spacing w:after="0" w:line="240" w:lineRule="auto"/>
        <w:ind w:firstLine="720"/>
        <w:rPr>
          <w:b/>
        </w:rPr>
      </w:pPr>
      <w:r w:rsidRPr="004F07B9">
        <w:rPr>
          <w:b/>
        </w:rPr>
        <w:t>12:30</w:t>
      </w:r>
      <w:r w:rsidRPr="004F07B9">
        <w:rPr>
          <w:b/>
        </w:rPr>
        <w:tab/>
      </w:r>
      <w:r w:rsidRPr="004F07B9">
        <w:rPr>
          <w:b/>
        </w:rPr>
        <w:tab/>
        <w:t>Closing remarks</w:t>
      </w:r>
    </w:p>
    <w:p w14:paraId="75253FB7" w14:textId="77777777" w:rsidR="00044E43" w:rsidRDefault="00044E43">
      <w:pPr>
        <w:spacing w:after="0" w:line="240" w:lineRule="auto"/>
        <w:ind w:firstLine="720"/>
        <w:rPr>
          <w:b/>
        </w:rPr>
      </w:pPr>
    </w:p>
    <w:p w14:paraId="7007E7B4" w14:textId="77777777" w:rsidR="00044E43" w:rsidRDefault="00044E43">
      <w:pPr>
        <w:spacing w:after="0" w:line="240" w:lineRule="auto"/>
        <w:ind w:firstLine="720"/>
        <w:rPr>
          <w:b/>
          <w:bCs/>
          <w:color w:val="000000" w:themeColor="text1"/>
        </w:rPr>
      </w:pPr>
    </w:p>
    <w:p w14:paraId="66CAC931" w14:textId="77777777" w:rsidR="00945A05" w:rsidRDefault="00945A05" w:rsidP="00030968">
      <w:pPr>
        <w:spacing w:after="0" w:line="240" w:lineRule="auto"/>
        <w:rPr>
          <w:b/>
          <w:bCs/>
          <w:color w:val="000000" w:themeColor="text1"/>
        </w:rPr>
      </w:pPr>
    </w:p>
    <w:p w14:paraId="6A693601" w14:textId="77777777" w:rsidR="00044E43" w:rsidRDefault="00044E43" w:rsidP="00030968">
      <w:pPr>
        <w:spacing w:after="0" w:line="240" w:lineRule="auto"/>
        <w:rPr>
          <w:b/>
          <w:bCs/>
          <w:color w:val="000000" w:themeColor="text1"/>
        </w:rPr>
      </w:pPr>
    </w:p>
    <w:p w14:paraId="649C90A4" w14:textId="77777777" w:rsidR="00044E43" w:rsidRDefault="00044E43" w:rsidP="00030968">
      <w:pPr>
        <w:spacing w:after="0" w:line="240" w:lineRule="auto"/>
        <w:rPr>
          <w:b/>
          <w:bCs/>
          <w:color w:val="000000" w:themeColor="text1"/>
        </w:rPr>
      </w:pPr>
    </w:p>
    <w:p w14:paraId="0E22E0E3" w14:textId="77777777" w:rsidR="00044E43" w:rsidRDefault="00044E43" w:rsidP="00030968">
      <w:pPr>
        <w:spacing w:after="0" w:line="240" w:lineRule="auto"/>
        <w:rPr>
          <w:b/>
          <w:bCs/>
          <w:color w:val="000000" w:themeColor="text1"/>
        </w:rPr>
      </w:pPr>
    </w:p>
    <w:p w14:paraId="643A7D08" w14:textId="77777777" w:rsidR="00044E43" w:rsidRDefault="00044E43" w:rsidP="00030968">
      <w:pPr>
        <w:spacing w:after="0" w:line="240" w:lineRule="auto"/>
        <w:rPr>
          <w:b/>
          <w:bCs/>
          <w:color w:val="000000" w:themeColor="text1"/>
        </w:rPr>
      </w:pPr>
    </w:p>
    <w:p w14:paraId="286EEFFE" w14:textId="77777777" w:rsidR="00044E43" w:rsidRDefault="00044E43" w:rsidP="00030968">
      <w:pPr>
        <w:spacing w:after="0" w:line="240" w:lineRule="auto"/>
        <w:rPr>
          <w:b/>
          <w:bCs/>
          <w:color w:val="000000" w:themeColor="text1"/>
        </w:rPr>
      </w:pPr>
    </w:p>
    <w:p w14:paraId="2A7EEF60" w14:textId="32DB76F2" w:rsidR="00DB7751" w:rsidRDefault="00030968" w:rsidP="00030968">
      <w:pPr>
        <w:spacing w:after="0" w:line="240" w:lineRule="auto"/>
        <w:rPr>
          <w:b/>
          <w:bCs/>
          <w:color w:val="000000" w:themeColor="text1"/>
        </w:rPr>
      </w:pPr>
      <w:r>
        <w:rPr>
          <w:b/>
          <w:bCs/>
          <w:color w:val="000000" w:themeColor="text1"/>
        </w:rPr>
        <w:t xml:space="preserve">Short Biographies of Speakers </w:t>
      </w:r>
    </w:p>
    <w:p w14:paraId="41137C43" w14:textId="77777777" w:rsidR="00001687" w:rsidRDefault="00001687" w:rsidP="00030968">
      <w:pPr>
        <w:spacing w:after="0" w:line="240" w:lineRule="auto"/>
        <w:rPr>
          <w:b/>
          <w:bCs/>
          <w:color w:val="000000" w:themeColor="text1"/>
        </w:rPr>
      </w:pPr>
    </w:p>
    <w:p w14:paraId="44DAFC6A" w14:textId="6B7067FD" w:rsidR="001C24C1" w:rsidRDefault="001C24C1" w:rsidP="001C24C1">
      <w:pPr>
        <w:spacing w:after="0" w:line="240" w:lineRule="auto"/>
        <w:rPr>
          <w:b/>
          <w:bCs/>
          <w:sz w:val="20"/>
          <w:szCs w:val="20"/>
          <w:u w:val="single"/>
        </w:rPr>
      </w:pPr>
      <w:r w:rsidRPr="001C24C1">
        <w:rPr>
          <w:b/>
          <w:bCs/>
          <w:sz w:val="20"/>
          <w:szCs w:val="20"/>
          <w:u w:val="single"/>
        </w:rPr>
        <w:t>PBPK: past, present and future</w:t>
      </w:r>
    </w:p>
    <w:p w14:paraId="57F7FC2A" w14:textId="77777777" w:rsidR="00001687" w:rsidRPr="001C24C1" w:rsidRDefault="00001687" w:rsidP="001C24C1">
      <w:pPr>
        <w:spacing w:after="0" w:line="240" w:lineRule="auto"/>
        <w:rPr>
          <w:b/>
          <w:bCs/>
          <w:sz w:val="20"/>
          <w:szCs w:val="20"/>
          <w:u w:val="single"/>
        </w:rPr>
      </w:pPr>
    </w:p>
    <w:p w14:paraId="59D6DE90" w14:textId="525256E9" w:rsidR="00111AD3" w:rsidRPr="00001687" w:rsidRDefault="001C24C1" w:rsidP="001C24C1">
      <w:pPr>
        <w:spacing w:after="0" w:line="240" w:lineRule="auto"/>
        <w:rPr>
          <w:sz w:val="20"/>
          <w:szCs w:val="20"/>
        </w:rPr>
      </w:pPr>
      <w:r w:rsidRPr="00001687">
        <w:rPr>
          <w:noProof/>
          <w:sz w:val="20"/>
          <w:szCs w:val="20"/>
        </w:rPr>
        <w:drawing>
          <wp:anchor distT="0" distB="0" distL="114300" distR="114300" simplePos="0" relativeHeight="251658241" behindDoc="0" locked="0" layoutInCell="1" allowOverlap="1" wp14:anchorId="3BA5D5AB" wp14:editId="60EDDFAC">
            <wp:simplePos x="0" y="0"/>
            <wp:positionH relativeFrom="margin">
              <wp:align>left</wp:align>
            </wp:positionH>
            <wp:positionV relativeFrom="paragraph">
              <wp:posOffset>3175</wp:posOffset>
            </wp:positionV>
            <wp:extent cx="583565" cy="563245"/>
            <wp:effectExtent l="0" t="0" r="6985" b="8255"/>
            <wp:wrapThrough wrapText="bothSides">
              <wp:wrapPolygon edited="0">
                <wp:start x="0" y="0"/>
                <wp:lineTo x="0" y="21186"/>
                <wp:lineTo x="21153" y="21186"/>
                <wp:lineTo x="21153" y="0"/>
                <wp:lineTo x="0" y="0"/>
              </wp:wrapPolygon>
            </wp:wrapThrough>
            <wp:docPr id="1978847958" name="Picture 1">
              <a:extLst xmlns:a="http://schemas.openxmlformats.org/drawingml/2006/main">
                <a:ext uri="{FF2B5EF4-FFF2-40B4-BE49-F238E27FC236}">
                  <a16:creationId xmlns:a16="http://schemas.microsoft.com/office/drawing/2014/main" id="{B979BAC1-EF64-467E-86A3-3666B375CA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47958"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3565" cy="563245"/>
                    </a:xfrm>
                    <a:prstGeom prst="rect">
                      <a:avLst/>
                    </a:prstGeom>
                  </pic:spPr>
                </pic:pic>
              </a:graphicData>
            </a:graphic>
            <wp14:sizeRelH relativeFrom="page">
              <wp14:pctWidth>0</wp14:pctWidth>
            </wp14:sizeRelH>
            <wp14:sizeRelV relativeFrom="page">
              <wp14:pctHeight>0</wp14:pctHeight>
            </wp14:sizeRelV>
          </wp:anchor>
        </w:drawing>
      </w:r>
      <w:r w:rsidR="00111AD3" w:rsidRPr="00001687">
        <w:rPr>
          <w:sz w:val="20"/>
          <w:szCs w:val="20"/>
        </w:rPr>
        <w:t>Thierry Lave, Independent Consultant</w:t>
      </w:r>
    </w:p>
    <w:p w14:paraId="3C1DF996" w14:textId="77777777" w:rsidR="001C24C1" w:rsidRDefault="001C24C1" w:rsidP="001C24C1">
      <w:pPr>
        <w:spacing w:after="0" w:line="240" w:lineRule="auto"/>
        <w:rPr>
          <w:i/>
          <w:iCs/>
        </w:rPr>
      </w:pPr>
    </w:p>
    <w:p w14:paraId="4FFB5C9A" w14:textId="77777777" w:rsidR="001C24C1" w:rsidRDefault="001C24C1" w:rsidP="001C24C1">
      <w:pPr>
        <w:spacing w:after="0" w:line="240" w:lineRule="auto"/>
        <w:rPr>
          <w:i/>
          <w:iCs/>
        </w:rPr>
      </w:pPr>
    </w:p>
    <w:p w14:paraId="76269C84" w14:textId="77777777" w:rsidR="00001687" w:rsidRDefault="00001687" w:rsidP="001C24C1">
      <w:pPr>
        <w:spacing w:after="0" w:line="240" w:lineRule="auto"/>
        <w:rPr>
          <w:i/>
          <w:iCs/>
        </w:rPr>
      </w:pPr>
    </w:p>
    <w:p w14:paraId="76E87295" w14:textId="3ECCC045" w:rsidR="00076421" w:rsidRDefault="00416386" w:rsidP="00C816EE">
      <w:pPr>
        <w:spacing w:after="0" w:line="240" w:lineRule="auto"/>
        <w:jc w:val="both"/>
        <w:rPr>
          <w:color w:val="000000" w:themeColor="text1"/>
          <w:sz w:val="20"/>
          <w:szCs w:val="20"/>
        </w:rPr>
      </w:pPr>
      <w:r w:rsidRPr="00614120">
        <w:rPr>
          <w:i/>
          <w:iCs/>
          <w:noProof/>
        </w:rPr>
        <w:drawing>
          <wp:anchor distT="0" distB="0" distL="114300" distR="114300" simplePos="0" relativeHeight="251658242" behindDoc="0" locked="0" layoutInCell="1" allowOverlap="1" wp14:anchorId="3B109449" wp14:editId="789D468A">
            <wp:simplePos x="0" y="0"/>
            <wp:positionH relativeFrom="column">
              <wp:posOffset>3175</wp:posOffset>
            </wp:positionH>
            <wp:positionV relativeFrom="paragraph">
              <wp:posOffset>61900</wp:posOffset>
            </wp:positionV>
            <wp:extent cx="594995" cy="607060"/>
            <wp:effectExtent l="0" t="0" r="0" b="2540"/>
            <wp:wrapThrough wrapText="bothSides">
              <wp:wrapPolygon edited="0">
                <wp:start x="0" y="0"/>
                <wp:lineTo x="0" y="21013"/>
                <wp:lineTo x="20747" y="21013"/>
                <wp:lineTo x="20747" y="0"/>
                <wp:lineTo x="0" y="0"/>
              </wp:wrapPolygon>
            </wp:wrapThrough>
            <wp:docPr id="449534815" name="Picture 1">
              <a:extLst xmlns:a="http://schemas.openxmlformats.org/drawingml/2006/main">
                <a:ext uri="{FF2B5EF4-FFF2-40B4-BE49-F238E27FC236}">
                  <a16:creationId xmlns:a16="http://schemas.microsoft.com/office/drawing/2014/main" id="{F09F16E8-0150-4A3F-BB48-615EDDF67F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534815"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995" cy="607060"/>
                    </a:xfrm>
                    <a:prstGeom prst="rect">
                      <a:avLst/>
                    </a:prstGeom>
                  </pic:spPr>
                </pic:pic>
              </a:graphicData>
            </a:graphic>
            <wp14:sizeRelH relativeFrom="page">
              <wp14:pctWidth>0</wp14:pctWidth>
            </wp14:sizeRelH>
            <wp14:sizeRelV relativeFrom="page">
              <wp14:pctHeight>0</wp14:pctHeight>
            </wp14:sizeRelV>
          </wp:anchor>
        </w:drawing>
      </w:r>
      <w:r w:rsidRPr="00416386">
        <w:rPr>
          <w:color w:val="000000" w:themeColor="text1"/>
          <w:sz w:val="20"/>
          <w:szCs w:val="20"/>
        </w:rPr>
        <w:t xml:space="preserve">Amin Rostami-Hodjegan, PhD, FCP, FAAPS, FJSSX, FBPS is Professor of Systems Pharmacology and Director of the Centre for Applied Pharmacokinetic Research at the University of Manchester, and SVP of R&amp;D and Chief Scientific Officer at Certara. He is among the world’s most highly cited pharmacologists, ranking in the top 0.07% globally in 2024. With over 350 peer reviewed publications and 27,500 citations, he is a leader in PBPK and QSP. He </w:t>
      </w:r>
      <w:proofErr w:type="spellStart"/>
      <w:r w:rsidRPr="00416386">
        <w:rPr>
          <w:color w:val="000000" w:themeColor="text1"/>
          <w:sz w:val="20"/>
          <w:szCs w:val="20"/>
        </w:rPr>
        <w:t>co founded</w:t>
      </w:r>
      <w:proofErr w:type="spellEnd"/>
      <w:r w:rsidRPr="00416386">
        <w:rPr>
          <w:color w:val="000000" w:themeColor="text1"/>
          <w:sz w:val="20"/>
          <w:szCs w:val="20"/>
        </w:rPr>
        <w:t xml:space="preserve"> Simcyp and </w:t>
      </w:r>
      <w:proofErr w:type="gramStart"/>
      <w:r w:rsidRPr="00416386">
        <w:rPr>
          <w:color w:val="000000" w:themeColor="text1"/>
          <w:sz w:val="20"/>
          <w:szCs w:val="20"/>
        </w:rPr>
        <w:t>Diurnal, and</w:t>
      </w:r>
      <w:proofErr w:type="gramEnd"/>
      <w:r w:rsidRPr="00416386">
        <w:rPr>
          <w:color w:val="000000" w:themeColor="text1"/>
          <w:sz w:val="20"/>
          <w:szCs w:val="20"/>
        </w:rPr>
        <w:t xml:space="preserve"> plays a key role in advancing model informed drug development and regulatory science.</w:t>
      </w:r>
    </w:p>
    <w:p w14:paraId="0D3B38EA" w14:textId="77777777" w:rsidR="006D3B5C" w:rsidRDefault="006D3B5C" w:rsidP="00030968">
      <w:pPr>
        <w:spacing w:after="0" w:line="240" w:lineRule="auto"/>
        <w:rPr>
          <w:color w:val="000000" w:themeColor="text1"/>
          <w:sz w:val="20"/>
          <w:szCs w:val="20"/>
        </w:rPr>
      </w:pPr>
    </w:p>
    <w:p w14:paraId="3AE7A214" w14:textId="07BF891D" w:rsidR="00076421" w:rsidRDefault="00801A8E" w:rsidP="00C816EE">
      <w:pPr>
        <w:spacing w:after="0" w:line="240" w:lineRule="auto"/>
        <w:jc w:val="both"/>
        <w:rPr>
          <w:sz w:val="20"/>
          <w:szCs w:val="20"/>
        </w:rPr>
      </w:pPr>
      <w:r w:rsidRPr="00801A8E">
        <w:rPr>
          <w:noProof/>
          <w:sz w:val="20"/>
          <w:szCs w:val="20"/>
        </w:rPr>
        <w:drawing>
          <wp:anchor distT="0" distB="0" distL="114300" distR="114300" simplePos="0" relativeHeight="251658243" behindDoc="0" locked="0" layoutInCell="1" allowOverlap="1" wp14:anchorId="3C69A5E3" wp14:editId="59FBDDD3">
            <wp:simplePos x="0" y="0"/>
            <wp:positionH relativeFrom="column">
              <wp:posOffset>0</wp:posOffset>
            </wp:positionH>
            <wp:positionV relativeFrom="paragraph">
              <wp:posOffset>36830</wp:posOffset>
            </wp:positionV>
            <wp:extent cx="606524" cy="628650"/>
            <wp:effectExtent l="0" t="0" r="3175" b="0"/>
            <wp:wrapThrough wrapText="bothSides">
              <wp:wrapPolygon edited="0">
                <wp:start x="0" y="0"/>
                <wp:lineTo x="0" y="20945"/>
                <wp:lineTo x="21035" y="20945"/>
                <wp:lineTo x="21035" y="0"/>
                <wp:lineTo x="0" y="0"/>
              </wp:wrapPolygon>
            </wp:wrapThrough>
            <wp:docPr id="184094610" name="Picture 1">
              <a:extLst xmlns:a="http://schemas.openxmlformats.org/drawingml/2006/main">
                <a:ext uri="{FF2B5EF4-FFF2-40B4-BE49-F238E27FC236}">
                  <a16:creationId xmlns:a16="http://schemas.microsoft.com/office/drawing/2014/main" id="{606E564A-CC51-4A1F-878A-2547F8497A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9461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06524" cy="628650"/>
                    </a:xfrm>
                    <a:prstGeom prst="rect">
                      <a:avLst/>
                    </a:prstGeom>
                  </pic:spPr>
                </pic:pic>
              </a:graphicData>
            </a:graphic>
            <wp14:sizeRelH relativeFrom="page">
              <wp14:pctWidth>0</wp14:pctWidth>
            </wp14:sizeRelH>
            <wp14:sizeRelV relativeFrom="page">
              <wp14:pctHeight>0</wp14:pctHeight>
            </wp14:sizeRelV>
          </wp:anchor>
        </w:drawing>
      </w:r>
      <w:r w:rsidR="00C816EE" w:rsidRPr="00C816EE">
        <w:rPr>
          <w:sz w:val="20"/>
          <w:szCs w:val="20"/>
        </w:rPr>
        <w:t xml:space="preserve">Lars Kuepfer studied chemical engineering at the TH Karlsruhe, RWTH Aachen and Carnegie Mellon University, Pittsburgh, and received his Ph.D. degree in systems biology from ETH Zurich. In 2005,  he joined Bayer AG, where he worked on pharmacokinetic and pharmacodynamic </w:t>
      </w:r>
      <w:proofErr w:type="spellStart"/>
      <w:r w:rsidR="00C816EE" w:rsidRPr="00C816EE">
        <w:rPr>
          <w:sz w:val="20"/>
          <w:szCs w:val="20"/>
        </w:rPr>
        <w:t>modeling</w:t>
      </w:r>
      <w:proofErr w:type="spellEnd"/>
      <w:r w:rsidR="00C816EE" w:rsidRPr="00C816EE">
        <w:rPr>
          <w:sz w:val="20"/>
          <w:szCs w:val="20"/>
        </w:rPr>
        <w:t xml:space="preserve"> of novel drug candidates. In addition, Lars Kuepfer also started as a group leader at the RWTH Aachen in 2011. In 2021, he became professor for systems medicine with focus on organ interactions. Lars Kuepfer’s main research interests are in the areas of </w:t>
      </w:r>
      <w:proofErr w:type="gramStart"/>
      <w:r w:rsidR="00C816EE" w:rsidRPr="00C816EE">
        <w:rPr>
          <w:sz w:val="20"/>
          <w:szCs w:val="20"/>
        </w:rPr>
        <w:t>physiologically-based</w:t>
      </w:r>
      <w:proofErr w:type="gramEnd"/>
      <w:r w:rsidR="00C816EE" w:rsidRPr="00C816EE">
        <w:rPr>
          <w:sz w:val="20"/>
          <w:szCs w:val="20"/>
        </w:rPr>
        <w:t xml:space="preserve"> pharmacokinetic (PBPK) modelling, systems biology as well as pharmacology and toxicology.</w:t>
      </w:r>
    </w:p>
    <w:p w14:paraId="5A31C1DB" w14:textId="77777777" w:rsidR="006035AF" w:rsidRPr="006035AF" w:rsidRDefault="006035AF" w:rsidP="00030968">
      <w:pPr>
        <w:spacing w:after="0" w:line="240" w:lineRule="auto"/>
        <w:rPr>
          <w:sz w:val="20"/>
          <w:szCs w:val="20"/>
        </w:rPr>
      </w:pPr>
    </w:p>
    <w:p w14:paraId="5A1A7103" w14:textId="5309A654" w:rsidR="00DB7751" w:rsidRPr="00030968" w:rsidRDefault="00DB7751" w:rsidP="00030968">
      <w:pPr>
        <w:spacing w:after="0" w:line="240" w:lineRule="auto"/>
        <w:jc w:val="both"/>
        <w:rPr>
          <w:b/>
          <w:sz w:val="20"/>
          <w:szCs w:val="20"/>
          <w:u w:val="single"/>
          <w:lang w:val="en-US"/>
        </w:rPr>
      </w:pPr>
      <w:r w:rsidRPr="00030968">
        <w:rPr>
          <w:b/>
          <w:sz w:val="20"/>
          <w:szCs w:val="20"/>
          <w:u w:val="single"/>
          <w:lang w:val="en-US"/>
        </w:rPr>
        <w:t xml:space="preserve">DDI Session </w:t>
      </w:r>
    </w:p>
    <w:p w14:paraId="436E7115" w14:textId="62AA7B62" w:rsidR="00DB7751" w:rsidRPr="00030968" w:rsidRDefault="000F386F" w:rsidP="00030968">
      <w:pPr>
        <w:spacing w:after="0" w:line="240" w:lineRule="auto"/>
        <w:jc w:val="both"/>
        <w:rPr>
          <w:b/>
          <w:sz w:val="20"/>
          <w:szCs w:val="20"/>
          <w:u w:val="single"/>
          <w:lang w:val="en-US"/>
        </w:rPr>
      </w:pPr>
      <w:r w:rsidRPr="00030968">
        <w:rPr>
          <w:rFonts w:eastAsiaTheme="minorEastAsia"/>
          <w:noProof/>
          <w:color w:val="000000" w:themeColor="text1"/>
          <w:kern w:val="24"/>
          <w:sz w:val="20"/>
          <w:szCs w:val="20"/>
          <w:lang w:eastAsia="en-GB"/>
          <w14:ligatures w14:val="none"/>
        </w:rPr>
        <w:drawing>
          <wp:anchor distT="0" distB="0" distL="114300" distR="114300" simplePos="0" relativeHeight="251658244" behindDoc="0" locked="0" layoutInCell="1" allowOverlap="1" wp14:anchorId="25E04FD0" wp14:editId="778B6146">
            <wp:simplePos x="0" y="0"/>
            <wp:positionH relativeFrom="margin">
              <wp:align>left</wp:align>
            </wp:positionH>
            <wp:positionV relativeFrom="paragraph">
              <wp:posOffset>155575</wp:posOffset>
            </wp:positionV>
            <wp:extent cx="594995" cy="581025"/>
            <wp:effectExtent l="0" t="0" r="0" b="9525"/>
            <wp:wrapThrough wrapText="bothSides">
              <wp:wrapPolygon edited="0">
                <wp:start x="0" y="0"/>
                <wp:lineTo x="0" y="21246"/>
                <wp:lineTo x="20747" y="21246"/>
                <wp:lineTo x="20747" y="0"/>
                <wp:lineTo x="0" y="0"/>
              </wp:wrapPolygon>
            </wp:wrapThrough>
            <wp:docPr id="2056377102" name="Picture 1">
              <a:extLst xmlns:a="http://schemas.openxmlformats.org/drawingml/2006/main">
                <a:ext uri="{FF2B5EF4-FFF2-40B4-BE49-F238E27FC236}">
                  <a16:creationId xmlns:a16="http://schemas.microsoft.com/office/drawing/2014/main" id="{7C6C682C-DFE3-4274-9239-020CAE88FB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25513"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995" cy="581025"/>
                    </a:xfrm>
                    <a:prstGeom prst="rect">
                      <a:avLst/>
                    </a:prstGeom>
                  </pic:spPr>
                </pic:pic>
              </a:graphicData>
            </a:graphic>
            <wp14:sizeRelH relativeFrom="page">
              <wp14:pctWidth>0</wp14:pctWidth>
            </wp14:sizeRelH>
            <wp14:sizeRelV relativeFrom="page">
              <wp14:pctHeight>0</wp14:pctHeight>
            </wp14:sizeRelV>
          </wp:anchor>
        </w:drawing>
      </w:r>
    </w:p>
    <w:p w14:paraId="196DAEF5" w14:textId="4E8BC251" w:rsidR="00DB7751" w:rsidRPr="00030968" w:rsidRDefault="00DB7751" w:rsidP="00030968">
      <w:pPr>
        <w:spacing w:after="0" w:line="240" w:lineRule="auto"/>
        <w:jc w:val="both"/>
        <w:rPr>
          <w:sz w:val="20"/>
          <w:szCs w:val="20"/>
        </w:rPr>
      </w:pPr>
      <w:r w:rsidRPr="00030968">
        <w:rPr>
          <w:sz w:val="20"/>
          <w:szCs w:val="20"/>
        </w:rPr>
        <w:t>Pradeep Sharma, PhD, is Senior Director, Clinical PBPK Modelling, V&amp;I Group, CPQP, R&amp;D at AstraZeneca with 22 years’ industry experience across DxDMPK, preclinical and clinical DMPK functions in area of clinical pharmacokinetics, PBPK, PKPD, mechanistic modelling, and DMPK sciences. He leads cross-portfolio PBPK strategy, regulatory submissions, and mechanistic modelling for DDIs, special populations, and biologics. He has authored 4 book chapters, 42 peer</w:t>
      </w:r>
      <w:r w:rsidRPr="00030968">
        <w:rPr>
          <w:sz w:val="20"/>
          <w:szCs w:val="20"/>
        </w:rPr>
        <w:noBreakHyphen/>
        <w:t>reviewed papers, 62 posters, 40 regulatory reports, and delivered 15 invited talks. He has chaired global scientific groups, contributed to industry white papers, and mentored multiple PhD and postgraduate trainees, earning high performance awards internally and externally.</w:t>
      </w:r>
    </w:p>
    <w:p w14:paraId="1FDDBC0E" w14:textId="77777777" w:rsidR="00DB7751" w:rsidRPr="00030968" w:rsidRDefault="00DB7751" w:rsidP="00030968">
      <w:pPr>
        <w:spacing w:after="0" w:line="240" w:lineRule="auto"/>
        <w:jc w:val="both"/>
        <w:rPr>
          <w:sz w:val="20"/>
          <w:szCs w:val="20"/>
        </w:rPr>
      </w:pPr>
    </w:p>
    <w:p w14:paraId="224F9437" w14:textId="77777777" w:rsidR="00DB7751" w:rsidRDefault="00DB7751" w:rsidP="00030968">
      <w:pPr>
        <w:spacing w:after="0" w:line="240" w:lineRule="auto"/>
        <w:jc w:val="both"/>
        <w:rPr>
          <w:sz w:val="20"/>
          <w:szCs w:val="20"/>
          <w:lang w:val="en-US"/>
        </w:rPr>
      </w:pPr>
      <w:r w:rsidRPr="00030968">
        <w:rPr>
          <w:noProof/>
          <w:sz w:val="20"/>
          <w:szCs w:val="20"/>
        </w:rPr>
        <w:drawing>
          <wp:anchor distT="0" distB="0" distL="114300" distR="114300" simplePos="0" relativeHeight="251658245" behindDoc="0" locked="0" layoutInCell="1" allowOverlap="1" wp14:anchorId="46BCED77" wp14:editId="06E65EBC">
            <wp:simplePos x="0" y="0"/>
            <wp:positionH relativeFrom="margin">
              <wp:align>left</wp:align>
            </wp:positionH>
            <wp:positionV relativeFrom="paragraph">
              <wp:posOffset>4445</wp:posOffset>
            </wp:positionV>
            <wp:extent cx="594995" cy="646430"/>
            <wp:effectExtent l="0" t="0" r="0" b="1270"/>
            <wp:wrapThrough wrapText="bothSides">
              <wp:wrapPolygon edited="0">
                <wp:start x="0" y="0"/>
                <wp:lineTo x="0" y="21006"/>
                <wp:lineTo x="20747" y="21006"/>
                <wp:lineTo x="20747" y="0"/>
                <wp:lineTo x="0" y="0"/>
              </wp:wrapPolygon>
            </wp:wrapThrough>
            <wp:docPr id="681524518" name="Picture 1">
              <a:extLst xmlns:a="http://schemas.openxmlformats.org/drawingml/2006/main">
                <a:ext uri="{FF2B5EF4-FFF2-40B4-BE49-F238E27FC236}">
                  <a16:creationId xmlns:a16="http://schemas.microsoft.com/office/drawing/2014/main" id="{DD303469-7F9A-403F-9D7B-31C6AA880F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5140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6448" cy="648187"/>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lang w:val="en-US"/>
        </w:rPr>
        <w:t>Aki Heikkinen is a Principal Scientist at Certara Predictive Technologies, working remotely from Oulu, Finland since 2022. He contributes to development of the Simcyp Simulator, focusing on metabolism and transporter</w:t>
      </w:r>
      <w:r w:rsidRPr="00030968">
        <w:rPr>
          <w:sz w:val="20"/>
          <w:szCs w:val="20"/>
          <w:lang w:val="en-US"/>
        </w:rPr>
        <w:noBreakHyphen/>
        <w:t xml:space="preserve">mediated drug–drug interactions. He earned his PhD from the University of Eastern Finland in 2010, studying efflux transporters and permeation kinetics. Aki then did a postdoc at Roche in Basel on IVIVE and PBPK of intestinal and hepatic metabolism in humans and dogs. Before joining Certara, he spent eight years at </w:t>
      </w:r>
      <w:proofErr w:type="spellStart"/>
      <w:r w:rsidRPr="00030968">
        <w:rPr>
          <w:sz w:val="20"/>
          <w:szCs w:val="20"/>
          <w:lang w:val="en-US"/>
        </w:rPr>
        <w:lastRenderedPageBreak/>
        <w:t>Admescope</w:t>
      </w:r>
      <w:proofErr w:type="spellEnd"/>
      <w:r w:rsidRPr="00030968">
        <w:rPr>
          <w:sz w:val="20"/>
          <w:szCs w:val="20"/>
          <w:lang w:val="en-US"/>
        </w:rPr>
        <w:t xml:space="preserve"> in Oulu leading services in drug–drug interactions, transporters, and PBPK modeling. He has authored over 30 </w:t>
      </w:r>
      <w:proofErr w:type="gramStart"/>
      <w:r w:rsidRPr="00030968">
        <w:rPr>
          <w:sz w:val="20"/>
          <w:szCs w:val="20"/>
          <w:lang w:val="en-US"/>
        </w:rPr>
        <w:t>peer</w:t>
      </w:r>
      <w:r w:rsidRPr="00030968">
        <w:rPr>
          <w:sz w:val="20"/>
          <w:szCs w:val="20"/>
          <w:lang w:val="en-US"/>
        </w:rPr>
        <w:noBreakHyphen/>
      </w:r>
      <w:proofErr w:type="gramEnd"/>
      <w:r w:rsidRPr="00030968">
        <w:rPr>
          <w:sz w:val="20"/>
          <w:szCs w:val="20"/>
          <w:lang w:val="en-US"/>
        </w:rPr>
        <w:t>reviewed publications.</w:t>
      </w:r>
    </w:p>
    <w:p w14:paraId="5A510236" w14:textId="3D31B9B5" w:rsidR="00952DAB" w:rsidRDefault="00FB45A4" w:rsidP="00030968">
      <w:pPr>
        <w:spacing w:after="0" w:line="240" w:lineRule="auto"/>
        <w:jc w:val="both"/>
        <w:rPr>
          <w:sz w:val="20"/>
          <w:szCs w:val="20"/>
          <w:lang w:val="en-US"/>
        </w:rPr>
      </w:pPr>
      <w:r w:rsidRPr="00FB45A4">
        <w:rPr>
          <w:noProof/>
          <w:sz w:val="20"/>
          <w:szCs w:val="20"/>
          <w:lang w:val="en-US"/>
        </w:rPr>
        <w:drawing>
          <wp:anchor distT="0" distB="0" distL="114300" distR="114300" simplePos="0" relativeHeight="251658246" behindDoc="0" locked="0" layoutInCell="1" allowOverlap="1" wp14:anchorId="1EEEF034" wp14:editId="7546A75C">
            <wp:simplePos x="0" y="0"/>
            <wp:positionH relativeFrom="margin">
              <wp:align>left</wp:align>
            </wp:positionH>
            <wp:positionV relativeFrom="paragraph">
              <wp:posOffset>153035</wp:posOffset>
            </wp:positionV>
            <wp:extent cx="609600" cy="615315"/>
            <wp:effectExtent l="0" t="0" r="0" b="0"/>
            <wp:wrapThrough wrapText="bothSides">
              <wp:wrapPolygon edited="0">
                <wp:start x="0" y="0"/>
                <wp:lineTo x="0" y="20731"/>
                <wp:lineTo x="20925" y="20731"/>
                <wp:lineTo x="20925" y="0"/>
                <wp:lineTo x="0" y="0"/>
              </wp:wrapPolygon>
            </wp:wrapThrough>
            <wp:docPr id="86062768" name="Picture 1">
              <a:extLst xmlns:a="http://schemas.openxmlformats.org/drawingml/2006/main">
                <a:ext uri="{FF2B5EF4-FFF2-40B4-BE49-F238E27FC236}">
                  <a16:creationId xmlns:a16="http://schemas.microsoft.com/office/drawing/2014/main" id="{72F59CB1-0FD0-42F7-8CA7-B1F273FEAF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62768"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9600" cy="615315"/>
                    </a:xfrm>
                    <a:prstGeom prst="rect">
                      <a:avLst/>
                    </a:prstGeom>
                  </pic:spPr>
                </pic:pic>
              </a:graphicData>
            </a:graphic>
            <wp14:sizeRelH relativeFrom="page">
              <wp14:pctWidth>0</wp14:pctWidth>
            </wp14:sizeRelH>
            <wp14:sizeRelV relativeFrom="page">
              <wp14:pctHeight>0</wp14:pctHeight>
            </wp14:sizeRelV>
          </wp:anchor>
        </w:drawing>
      </w:r>
    </w:p>
    <w:p w14:paraId="445230A4" w14:textId="3B977A0B" w:rsidR="00952DAB" w:rsidRPr="00030968" w:rsidRDefault="00782CE2" w:rsidP="00030968">
      <w:pPr>
        <w:spacing w:after="0" w:line="240" w:lineRule="auto"/>
        <w:jc w:val="both"/>
        <w:rPr>
          <w:sz w:val="20"/>
          <w:szCs w:val="20"/>
          <w:lang w:val="en-US"/>
        </w:rPr>
      </w:pPr>
      <w:r w:rsidRPr="00782CE2">
        <w:rPr>
          <w:sz w:val="20"/>
          <w:szCs w:val="20"/>
          <w:lang w:val="en-US"/>
        </w:rPr>
        <w:t>Chen Ning is a PhD candidate at KU Leuven whose research focuses on drug metabolism, transport, drug-drug interactions, and PBPK modeling, with a particular interest in integrated models involving multiple metabolites. His work aims to advance the mechanistic understanding and prediction of pharmacokinetic behavior and interaction potential.</w:t>
      </w:r>
    </w:p>
    <w:p w14:paraId="61F5C09E" w14:textId="77777777" w:rsidR="00DB7751" w:rsidRPr="00030968" w:rsidRDefault="00DB7751" w:rsidP="00030968">
      <w:pPr>
        <w:spacing w:after="0" w:line="240" w:lineRule="auto"/>
        <w:jc w:val="both"/>
        <w:rPr>
          <w:b/>
          <w:sz w:val="20"/>
          <w:szCs w:val="20"/>
          <w:u w:val="single"/>
          <w:lang w:val="en-US"/>
        </w:rPr>
      </w:pPr>
    </w:p>
    <w:p w14:paraId="32ACE033" w14:textId="77777777" w:rsidR="00DB7751" w:rsidRPr="00030968" w:rsidRDefault="00DB7751" w:rsidP="00030968">
      <w:pPr>
        <w:spacing w:after="0" w:line="240" w:lineRule="auto"/>
        <w:jc w:val="both"/>
        <w:rPr>
          <w:b/>
          <w:sz w:val="20"/>
          <w:szCs w:val="20"/>
          <w:u w:val="single"/>
        </w:rPr>
      </w:pPr>
      <w:r w:rsidRPr="00030968">
        <w:rPr>
          <w:b/>
          <w:sz w:val="20"/>
          <w:szCs w:val="20"/>
          <w:u w:val="single"/>
        </w:rPr>
        <w:t>Regulatory “debate” session</w:t>
      </w:r>
    </w:p>
    <w:p w14:paraId="2D21DAE2" w14:textId="77777777" w:rsidR="00DB7751" w:rsidRPr="00030968" w:rsidRDefault="00DB7751" w:rsidP="00030968">
      <w:pPr>
        <w:spacing w:after="0" w:line="240" w:lineRule="auto"/>
        <w:jc w:val="both"/>
        <w:rPr>
          <w:sz w:val="20"/>
          <w:szCs w:val="20"/>
        </w:rPr>
      </w:pPr>
    </w:p>
    <w:p w14:paraId="06D6E3D6" w14:textId="77777777"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47" behindDoc="0" locked="0" layoutInCell="1" allowOverlap="1" wp14:anchorId="5E556B7D" wp14:editId="3A2DB786">
            <wp:simplePos x="0" y="0"/>
            <wp:positionH relativeFrom="margin">
              <wp:align>left</wp:align>
            </wp:positionH>
            <wp:positionV relativeFrom="paragraph">
              <wp:posOffset>635</wp:posOffset>
            </wp:positionV>
            <wp:extent cx="617220" cy="614045"/>
            <wp:effectExtent l="0" t="0" r="0" b="0"/>
            <wp:wrapThrough wrapText="bothSides">
              <wp:wrapPolygon edited="0">
                <wp:start x="0" y="0"/>
                <wp:lineTo x="0" y="20774"/>
                <wp:lineTo x="20667" y="20774"/>
                <wp:lineTo x="20667" y="0"/>
                <wp:lineTo x="0" y="0"/>
              </wp:wrapPolygon>
            </wp:wrapThrough>
            <wp:docPr id="1584043966" name="Picture 1">
              <a:extLst xmlns:a="http://schemas.openxmlformats.org/drawingml/2006/main">
                <a:ext uri="{FF2B5EF4-FFF2-40B4-BE49-F238E27FC236}">
                  <a16:creationId xmlns:a16="http://schemas.microsoft.com/office/drawing/2014/main" id="{CBAEA6EC-D4FD-444C-8626-27BBB444DA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665068"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7220" cy="614045"/>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rPr>
        <w:t xml:space="preserve"> </w:t>
      </w:r>
      <w:proofErr w:type="spellStart"/>
      <w:r w:rsidRPr="00030968">
        <w:rPr>
          <w:sz w:val="20"/>
          <w:szCs w:val="20"/>
        </w:rPr>
        <w:t>Yuching</w:t>
      </w:r>
      <w:proofErr w:type="spellEnd"/>
      <w:r w:rsidRPr="00030968">
        <w:rPr>
          <w:sz w:val="20"/>
          <w:szCs w:val="20"/>
        </w:rPr>
        <w:t xml:space="preserve"> Yang is the team lead of PBPK and QSP team Program, Division of Pharmacometrics, Office of Clinical Pharmacology, Office of Translational Sciences, Food and Drug Administration (FDA).  Her primary responsibilities include reviewing PBPK and QSP analysis submitted in IND, NDA and BLA applications and evaluating the MIDD application to support regulatory review, policy implementation and guidance development. </w:t>
      </w:r>
    </w:p>
    <w:p w14:paraId="7CEF4EC2" w14:textId="77777777" w:rsidR="00DB7751" w:rsidRPr="00030968" w:rsidRDefault="00DB7751" w:rsidP="00030968">
      <w:pPr>
        <w:spacing w:after="0" w:line="240" w:lineRule="auto"/>
        <w:jc w:val="both"/>
        <w:rPr>
          <w:sz w:val="20"/>
          <w:szCs w:val="20"/>
        </w:rPr>
      </w:pPr>
    </w:p>
    <w:p w14:paraId="03AD7203" w14:textId="77777777"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48" behindDoc="0" locked="0" layoutInCell="1" allowOverlap="1" wp14:anchorId="20667741" wp14:editId="6EE74ACE">
            <wp:simplePos x="0" y="0"/>
            <wp:positionH relativeFrom="margin">
              <wp:align>left</wp:align>
            </wp:positionH>
            <wp:positionV relativeFrom="paragraph">
              <wp:posOffset>8255</wp:posOffset>
            </wp:positionV>
            <wp:extent cx="599440" cy="630555"/>
            <wp:effectExtent l="0" t="0" r="0" b="0"/>
            <wp:wrapThrough wrapText="bothSides">
              <wp:wrapPolygon edited="0">
                <wp:start x="0" y="0"/>
                <wp:lineTo x="0" y="20882"/>
                <wp:lineTo x="20593" y="20882"/>
                <wp:lineTo x="20593" y="0"/>
                <wp:lineTo x="0" y="0"/>
              </wp:wrapPolygon>
            </wp:wrapThrough>
            <wp:docPr id="1897323344" name="Picture 1">
              <a:extLst xmlns:a="http://schemas.openxmlformats.org/drawingml/2006/main">
                <a:ext uri="{FF2B5EF4-FFF2-40B4-BE49-F238E27FC236}">
                  <a16:creationId xmlns:a16="http://schemas.microsoft.com/office/drawing/2014/main" id="{CD9845C8-33F3-4E8B-A1C9-B64E2FF9CB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790094"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04220" cy="635473"/>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rPr>
        <w:t xml:space="preserve"> Andrew earned his PhD in Physiology and Pharmacology from the University of Bristol before joining the Medicines and Healthcare products Regulatory Agency (MHRA) in 2023. His initial work focused on evaluating the utility of PBPK modelling in pregnant and lactating women and highlighting critical data gaps in these populations. He now works as a clinical pharmacology assessor at the MHRA and maintains a strong interest in model-based approaches to support safe and effective medicine use in underserved populations.</w:t>
      </w:r>
    </w:p>
    <w:p w14:paraId="2FFB8CD2" w14:textId="4E7C6F0C" w:rsidR="00DB7751" w:rsidRPr="00030968" w:rsidRDefault="000F386F" w:rsidP="00030968">
      <w:pPr>
        <w:spacing w:after="0" w:line="240" w:lineRule="auto"/>
        <w:jc w:val="both"/>
        <w:rPr>
          <w:sz w:val="20"/>
          <w:szCs w:val="20"/>
        </w:rPr>
      </w:pPr>
      <w:r w:rsidRPr="00030968">
        <w:rPr>
          <w:noProof/>
          <w:sz w:val="20"/>
          <w:szCs w:val="20"/>
        </w:rPr>
        <w:drawing>
          <wp:anchor distT="0" distB="0" distL="114300" distR="114300" simplePos="0" relativeHeight="251658249" behindDoc="0" locked="0" layoutInCell="1" allowOverlap="1" wp14:anchorId="28A48500" wp14:editId="0C99448B">
            <wp:simplePos x="0" y="0"/>
            <wp:positionH relativeFrom="margin">
              <wp:align>left</wp:align>
            </wp:positionH>
            <wp:positionV relativeFrom="paragraph">
              <wp:posOffset>153035</wp:posOffset>
            </wp:positionV>
            <wp:extent cx="577850" cy="541020"/>
            <wp:effectExtent l="0" t="0" r="0" b="0"/>
            <wp:wrapThrough wrapText="bothSides">
              <wp:wrapPolygon edited="0">
                <wp:start x="0" y="0"/>
                <wp:lineTo x="0" y="20535"/>
                <wp:lineTo x="20651" y="20535"/>
                <wp:lineTo x="20651" y="0"/>
                <wp:lineTo x="0" y="0"/>
              </wp:wrapPolygon>
            </wp:wrapThrough>
            <wp:docPr id="1579071831" name="Picture 1">
              <a:extLst xmlns:a="http://schemas.openxmlformats.org/drawingml/2006/main">
                <a:ext uri="{FF2B5EF4-FFF2-40B4-BE49-F238E27FC236}">
                  <a16:creationId xmlns:a16="http://schemas.microsoft.com/office/drawing/2014/main" id="{ABB55677-D205-412C-AC20-792A66825B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7850" cy="541020"/>
                    </a:xfrm>
                    <a:prstGeom prst="rect">
                      <a:avLst/>
                    </a:prstGeom>
                    <a:noFill/>
                  </pic:spPr>
                </pic:pic>
              </a:graphicData>
            </a:graphic>
            <wp14:sizeRelH relativeFrom="page">
              <wp14:pctWidth>0</wp14:pctWidth>
            </wp14:sizeRelH>
            <wp14:sizeRelV relativeFrom="page">
              <wp14:pctHeight>0</wp14:pctHeight>
            </wp14:sizeRelV>
          </wp:anchor>
        </w:drawing>
      </w:r>
    </w:p>
    <w:p w14:paraId="605622D0" w14:textId="48505FEA" w:rsidR="00DB7751" w:rsidRPr="00030968" w:rsidRDefault="00DB7751" w:rsidP="00030968">
      <w:pPr>
        <w:spacing w:after="0" w:line="240" w:lineRule="auto"/>
        <w:jc w:val="both"/>
        <w:rPr>
          <w:sz w:val="20"/>
          <w:szCs w:val="20"/>
        </w:rPr>
      </w:pPr>
      <w:r w:rsidRPr="00030968">
        <w:rPr>
          <w:sz w:val="20"/>
          <w:szCs w:val="20"/>
        </w:rPr>
        <w:t xml:space="preserve">Pieter Colin (Pharm.D., Ph.D.) works as a seconded national expert in the Scientific Advice Office at EMA, providing expertise in Pharmacometrics across the Agency. In addition, he is an Associate Professor at the University Medical </w:t>
      </w:r>
      <w:proofErr w:type="spellStart"/>
      <w:r w:rsidRPr="00030968">
        <w:rPr>
          <w:sz w:val="20"/>
          <w:szCs w:val="20"/>
        </w:rPr>
        <w:t>Center</w:t>
      </w:r>
      <w:proofErr w:type="spellEnd"/>
      <w:r w:rsidRPr="00030968">
        <w:rPr>
          <w:sz w:val="20"/>
          <w:szCs w:val="20"/>
        </w:rPr>
        <w:t xml:space="preserve"> Groningen (The Netherlands), where he leads a group of (senior) scientists with a focus on treatment individualization in anaesthesia, peri-operative and critical care medicine.</w:t>
      </w:r>
    </w:p>
    <w:p w14:paraId="63826D30" w14:textId="77777777" w:rsidR="00DB7751" w:rsidRPr="00030968" w:rsidRDefault="00DB7751" w:rsidP="00030968">
      <w:pPr>
        <w:spacing w:after="0" w:line="240" w:lineRule="auto"/>
        <w:jc w:val="both"/>
        <w:rPr>
          <w:b/>
          <w:i/>
          <w:sz w:val="20"/>
          <w:szCs w:val="20"/>
        </w:rPr>
      </w:pPr>
    </w:p>
    <w:p w14:paraId="038E8D1B" w14:textId="139AA229" w:rsidR="009D383A" w:rsidRPr="00030968" w:rsidRDefault="009D383A" w:rsidP="00030968">
      <w:pPr>
        <w:spacing w:after="0" w:line="240" w:lineRule="auto"/>
        <w:jc w:val="both"/>
        <w:rPr>
          <w:b/>
          <w:bCs/>
          <w:sz w:val="20"/>
          <w:szCs w:val="20"/>
          <w:u w:val="single"/>
          <w:lang w:val="en-US"/>
        </w:rPr>
      </w:pPr>
      <w:r w:rsidRPr="00030968">
        <w:rPr>
          <w:b/>
          <w:bCs/>
          <w:sz w:val="20"/>
          <w:szCs w:val="20"/>
          <w:u w:val="single"/>
          <w:lang w:val="en-US"/>
        </w:rPr>
        <w:t xml:space="preserve">Special Populations Session </w:t>
      </w:r>
    </w:p>
    <w:p w14:paraId="0EC7E8C7" w14:textId="341EC029" w:rsidR="009D383A" w:rsidRPr="00030968" w:rsidRDefault="008774F6" w:rsidP="00030968">
      <w:pPr>
        <w:spacing w:after="0" w:line="240" w:lineRule="auto"/>
        <w:jc w:val="both"/>
        <w:rPr>
          <w:b/>
          <w:bCs/>
          <w:sz w:val="20"/>
          <w:szCs w:val="20"/>
          <w:u w:val="single"/>
          <w:lang w:val="en-US"/>
        </w:rPr>
      </w:pPr>
      <w:r w:rsidRPr="00030968">
        <w:rPr>
          <w:noProof/>
          <w:sz w:val="20"/>
          <w:szCs w:val="20"/>
        </w:rPr>
        <w:drawing>
          <wp:anchor distT="0" distB="0" distL="114300" distR="114300" simplePos="0" relativeHeight="251658250" behindDoc="0" locked="0" layoutInCell="1" allowOverlap="1" wp14:anchorId="5AE0C87F" wp14:editId="5F1D92E5">
            <wp:simplePos x="0" y="0"/>
            <wp:positionH relativeFrom="margin">
              <wp:align>left</wp:align>
            </wp:positionH>
            <wp:positionV relativeFrom="paragraph">
              <wp:posOffset>158115</wp:posOffset>
            </wp:positionV>
            <wp:extent cx="599440" cy="570865"/>
            <wp:effectExtent l="0" t="0" r="0" b="635"/>
            <wp:wrapThrough wrapText="bothSides">
              <wp:wrapPolygon edited="0">
                <wp:start x="0" y="0"/>
                <wp:lineTo x="0" y="20903"/>
                <wp:lineTo x="20593" y="20903"/>
                <wp:lineTo x="20593" y="0"/>
                <wp:lineTo x="0" y="0"/>
              </wp:wrapPolygon>
            </wp:wrapThrough>
            <wp:docPr id="795985964" name="Picture 1">
              <a:extLst xmlns:a="http://schemas.openxmlformats.org/drawingml/2006/main">
                <a:ext uri="{FF2B5EF4-FFF2-40B4-BE49-F238E27FC236}">
                  <a16:creationId xmlns:a16="http://schemas.microsoft.com/office/drawing/2014/main" id="{D8AE5122-F309-442F-A29D-1E246A8DF7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985964"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02416" cy="573863"/>
                    </a:xfrm>
                    <a:prstGeom prst="rect">
                      <a:avLst/>
                    </a:prstGeom>
                  </pic:spPr>
                </pic:pic>
              </a:graphicData>
            </a:graphic>
            <wp14:sizeRelH relativeFrom="page">
              <wp14:pctWidth>0</wp14:pctWidth>
            </wp14:sizeRelH>
            <wp14:sizeRelV relativeFrom="page">
              <wp14:pctHeight>0</wp14:pctHeight>
            </wp14:sizeRelV>
          </wp:anchor>
        </w:drawing>
      </w:r>
    </w:p>
    <w:p w14:paraId="2639D4F7" w14:textId="423CDE08" w:rsidR="009D383A" w:rsidRPr="00030968" w:rsidRDefault="009D383A" w:rsidP="00030968">
      <w:pPr>
        <w:spacing w:after="0" w:line="240" w:lineRule="auto"/>
        <w:jc w:val="both"/>
        <w:rPr>
          <w:sz w:val="20"/>
          <w:szCs w:val="20"/>
        </w:rPr>
      </w:pPr>
      <w:r w:rsidRPr="00030968">
        <w:rPr>
          <w:sz w:val="20"/>
          <w:szCs w:val="20"/>
        </w:rPr>
        <w:t xml:space="preserve"> Agustos Ozbey is a pharmacist with a PhD in pharmacokinetic </w:t>
      </w:r>
      <w:proofErr w:type="spellStart"/>
      <w:r w:rsidRPr="00030968">
        <w:rPr>
          <w:sz w:val="20"/>
          <w:szCs w:val="20"/>
        </w:rPr>
        <w:t>modeling</w:t>
      </w:r>
      <w:proofErr w:type="spellEnd"/>
      <w:r w:rsidRPr="00030968">
        <w:rPr>
          <w:sz w:val="20"/>
          <w:szCs w:val="20"/>
        </w:rPr>
        <w:t xml:space="preserve">, specializing in mechanistic approaches such as PBPK </w:t>
      </w:r>
      <w:proofErr w:type="spellStart"/>
      <w:r w:rsidRPr="00030968">
        <w:rPr>
          <w:sz w:val="20"/>
          <w:szCs w:val="20"/>
        </w:rPr>
        <w:t>modeling</w:t>
      </w:r>
      <w:proofErr w:type="spellEnd"/>
      <w:r w:rsidRPr="00030968">
        <w:rPr>
          <w:sz w:val="20"/>
          <w:szCs w:val="20"/>
        </w:rPr>
        <w:t>. He works as a Scientific Specialist in the Non</w:t>
      </w:r>
      <w:r w:rsidRPr="00030968">
        <w:rPr>
          <w:sz w:val="20"/>
          <w:szCs w:val="20"/>
        </w:rPr>
        <w:noBreakHyphen/>
        <w:t xml:space="preserve">Clinical Development team at Idorsia, where he applies advanced </w:t>
      </w:r>
      <w:proofErr w:type="spellStart"/>
      <w:r w:rsidRPr="00030968">
        <w:rPr>
          <w:sz w:val="20"/>
          <w:szCs w:val="20"/>
        </w:rPr>
        <w:t>modeling</w:t>
      </w:r>
      <w:proofErr w:type="spellEnd"/>
      <w:r w:rsidRPr="00030968">
        <w:rPr>
          <w:sz w:val="20"/>
          <w:szCs w:val="20"/>
        </w:rPr>
        <w:t xml:space="preserve"> and simulation (PBPK, PKPD, QSP etc...) strategies to support discovery and early development programs. His work focuses on to characterize drug </w:t>
      </w:r>
      <w:proofErr w:type="spellStart"/>
      <w:r w:rsidRPr="00030968">
        <w:rPr>
          <w:sz w:val="20"/>
          <w:szCs w:val="20"/>
        </w:rPr>
        <w:t>behavior</w:t>
      </w:r>
      <w:proofErr w:type="spellEnd"/>
      <w:r w:rsidRPr="00030968">
        <w:rPr>
          <w:sz w:val="20"/>
          <w:szCs w:val="20"/>
        </w:rPr>
        <w:t>, guide preclinical candidate selection,  and provide robust predictions that inform first</w:t>
      </w:r>
      <w:r w:rsidRPr="00030968">
        <w:rPr>
          <w:sz w:val="20"/>
          <w:szCs w:val="20"/>
        </w:rPr>
        <w:noBreakHyphen/>
        <w:t>in</w:t>
      </w:r>
      <w:r w:rsidRPr="00030968">
        <w:rPr>
          <w:sz w:val="20"/>
          <w:szCs w:val="20"/>
        </w:rPr>
        <w:noBreakHyphen/>
        <w:t>human dose selection.</w:t>
      </w:r>
    </w:p>
    <w:p w14:paraId="13ABC3D3" w14:textId="77777777" w:rsidR="009D383A" w:rsidRPr="00030968" w:rsidRDefault="009D383A" w:rsidP="00030968">
      <w:pPr>
        <w:spacing w:after="0" w:line="240" w:lineRule="auto"/>
        <w:jc w:val="both"/>
        <w:rPr>
          <w:b/>
          <w:bCs/>
          <w:sz w:val="20"/>
          <w:szCs w:val="20"/>
          <w:u w:val="single"/>
          <w:lang w:val="en-US"/>
        </w:rPr>
      </w:pPr>
    </w:p>
    <w:p w14:paraId="3F84430E" w14:textId="426AE626" w:rsidR="009D383A" w:rsidRPr="00030968" w:rsidRDefault="000F386F" w:rsidP="00030968">
      <w:pPr>
        <w:spacing w:after="0" w:line="240" w:lineRule="auto"/>
        <w:jc w:val="both"/>
        <w:rPr>
          <w:b/>
          <w:bCs/>
          <w:sz w:val="20"/>
          <w:szCs w:val="20"/>
          <w:u w:val="single"/>
          <w:lang w:val="en-US"/>
        </w:rPr>
      </w:pPr>
      <w:r w:rsidRPr="00030968">
        <w:rPr>
          <w:noProof/>
          <w:sz w:val="20"/>
          <w:szCs w:val="20"/>
        </w:rPr>
        <w:drawing>
          <wp:anchor distT="0" distB="0" distL="114300" distR="114300" simplePos="0" relativeHeight="251658251" behindDoc="0" locked="0" layoutInCell="1" allowOverlap="1" wp14:anchorId="38352347" wp14:editId="2AD59764">
            <wp:simplePos x="0" y="0"/>
            <wp:positionH relativeFrom="margin">
              <wp:align>left</wp:align>
            </wp:positionH>
            <wp:positionV relativeFrom="paragraph">
              <wp:posOffset>155575</wp:posOffset>
            </wp:positionV>
            <wp:extent cx="577850" cy="624840"/>
            <wp:effectExtent l="0" t="0" r="0" b="3810"/>
            <wp:wrapThrough wrapText="bothSides">
              <wp:wrapPolygon edited="0">
                <wp:start x="0" y="0"/>
                <wp:lineTo x="0" y="21073"/>
                <wp:lineTo x="20651" y="21073"/>
                <wp:lineTo x="20651" y="0"/>
                <wp:lineTo x="0" y="0"/>
              </wp:wrapPolygon>
            </wp:wrapThrough>
            <wp:docPr id="1450466577" name="Picture 1">
              <a:extLst xmlns:a="http://schemas.openxmlformats.org/drawingml/2006/main">
                <a:ext uri="{FF2B5EF4-FFF2-40B4-BE49-F238E27FC236}">
                  <a16:creationId xmlns:a16="http://schemas.microsoft.com/office/drawing/2014/main" id="{C6C7AB29-0099-49EC-A8C1-003A058A88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466577"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7850" cy="624840"/>
                    </a:xfrm>
                    <a:prstGeom prst="rect">
                      <a:avLst/>
                    </a:prstGeom>
                  </pic:spPr>
                </pic:pic>
              </a:graphicData>
            </a:graphic>
            <wp14:sizeRelH relativeFrom="page">
              <wp14:pctWidth>0</wp14:pctWidth>
            </wp14:sizeRelH>
            <wp14:sizeRelV relativeFrom="page">
              <wp14:pctHeight>0</wp14:pctHeight>
            </wp14:sizeRelV>
          </wp:anchor>
        </w:drawing>
      </w:r>
    </w:p>
    <w:p w14:paraId="500D3BEA" w14:textId="2E53081C" w:rsidR="009D383A" w:rsidRPr="00030968" w:rsidRDefault="009D383A" w:rsidP="00030968">
      <w:pPr>
        <w:spacing w:after="0" w:line="240" w:lineRule="auto"/>
        <w:jc w:val="both"/>
        <w:rPr>
          <w:sz w:val="20"/>
          <w:szCs w:val="20"/>
        </w:rPr>
      </w:pPr>
      <w:r w:rsidRPr="00030968">
        <w:rPr>
          <w:sz w:val="20"/>
          <w:szCs w:val="20"/>
        </w:rPr>
        <w:t xml:space="preserve">Simon Koele, PhD, is a postdoctoral researcher at </w:t>
      </w:r>
      <w:proofErr w:type="spellStart"/>
      <w:r w:rsidRPr="00030968">
        <w:rPr>
          <w:sz w:val="20"/>
          <w:szCs w:val="20"/>
        </w:rPr>
        <w:t>Radboudumc</w:t>
      </w:r>
      <w:proofErr w:type="spellEnd"/>
      <w:r w:rsidRPr="00030968">
        <w:rPr>
          <w:sz w:val="20"/>
          <w:szCs w:val="20"/>
        </w:rPr>
        <w:t xml:space="preserve"> in the Netherlands specializing in pharmacological </w:t>
      </w:r>
      <w:proofErr w:type="spellStart"/>
      <w:r w:rsidRPr="00030968">
        <w:rPr>
          <w:sz w:val="20"/>
          <w:szCs w:val="20"/>
        </w:rPr>
        <w:t>modeling</w:t>
      </w:r>
      <w:proofErr w:type="spellEnd"/>
      <w:r w:rsidRPr="00030968">
        <w:rPr>
          <w:sz w:val="20"/>
          <w:szCs w:val="20"/>
        </w:rPr>
        <w:t xml:space="preserve"> for infectious diseases. His work focuses on physiologically based pharmacokinetic (PBPK) and population pharmacokinetic (</w:t>
      </w:r>
      <w:proofErr w:type="spellStart"/>
      <w:r w:rsidRPr="00030968">
        <w:rPr>
          <w:sz w:val="20"/>
          <w:szCs w:val="20"/>
        </w:rPr>
        <w:t>popPK</w:t>
      </w:r>
      <w:proofErr w:type="spellEnd"/>
      <w:r w:rsidRPr="00030968">
        <w:rPr>
          <w:sz w:val="20"/>
          <w:szCs w:val="20"/>
        </w:rPr>
        <w:t xml:space="preserve">) approaches within model-informed drug development. He integrates clinical data and quantitative models across the drug development pipeline, spanning from multinational clinical trials to individualized dosing strategies. By combining pharmacometrics with clinical insight, he aims to better understand drug exposure, variability, and optimal dosing. Simon collaborates with multidisciplinary teams to translate complex </w:t>
      </w:r>
      <w:proofErr w:type="spellStart"/>
      <w:r w:rsidRPr="00030968">
        <w:rPr>
          <w:sz w:val="20"/>
          <w:szCs w:val="20"/>
        </w:rPr>
        <w:t>modeling</w:t>
      </w:r>
      <w:proofErr w:type="spellEnd"/>
      <w:r w:rsidRPr="00030968">
        <w:rPr>
          <w:sz w:val="20"/>
          <w:szCs w:val="20"/>
        </w:rPr>
        <w:t xml:space="preserve"> results into practical applications that improve antimicrobial therapy and support evidence-based treatment decisions in clinical practice.</w:t>
      </w:r>
    </w:p>
    <w:p w14:paraId="26C052F5" w14:textId="77777777" w:rsidR="009D383A" w:rsidRPr="00030968" w:rsidRDefault="009D383A" w:rsidP="00030968">
      <w:pPr>
        <w:spacing w:after="0" w:line="240" w:lineRule="auto"/>
        <w:jc w:val="both"/>
        <w:rPr>
          <w:sz w:val="20"/>
          <w:szCs w:val="20"/>
        </w:rPr>
      </w:pPr>
    </w:p>
    <w:p w14:paraId="3B3B3767" w14:textId="77777777" w:rsidR="009D383A" w:rsidRPr="00030968" w:rsidRDefault="009D383A" w:rsidP="00030968">
      <w:pPr>
        <w:spacing w:after="0" w:line="240" w:lineRule="auto"/>
        <w:jc w:val="both"/>
        <w:rPr>
          <w:sz w:val="20"/>
          <w:szCs w:val="20"/>
        </w:rPr>
      </w:pPr>
      <w:r w:rsidRPr="00030968">
        <w:rPr>
          <w:noProof/>
          <w:sz w:val="20"/>
          <w:szCs w:val="20"/>
        </w:rPr>
        <w:drawing>
          <wp:anchor distT="0" distB="0" distL="114300" distR="114300" simplePos="0" relativeHeight="251658252" behindDoc="0" locked="0" layoutInCell="1" allowOverlap="1" wp14:anchorId="65F0DD5F" wp14:editId="6566F295">
            <wp:simplePos x="0" y="0"/>
            <wp:positionH relativeFrom="margin">
              <wp:align>left</wp:align>
            </wp:positionH>
            <wp:positionV relativeFrom="paragraph">
              <wp:posOffset>78961</wp:posOffset>
            </wp:positionV>
            <wp:extent cx="617220" cy="594995"/>
            <wp:effectExtent l="0" t="0" r="0" b="0"/>
            <wp:wrapThrough wrapText="bothSides">
              <wp:wrapPolygon edited="0">
                <wp:start x="0" y="0"/>
                <wp:lineTo x="0" y="20747"/>
                <wp:lineTo x="20667" y="20747"/>
                <wp:lineTo x="20667" y="0"/>
                <wp:lineTo x="0" y="0"/>
              </wp:wrapPolygon>
            </wp:wrapThrough>
            <wp:docPr id="577724916" name="Picture 2">
              <a:extLst xmlns:a="http://schemas.openxmlformats.org/drawingml/2006/main">
                <a:ext uri="{FF2B5EF4-FFF2-40B4-BE49-F238E27FC236}">
                  <a16:creationId xmlns:a16="http://schemas.microsoft.com/office/drawing/2014/main" id="{534C79B4-E27D-4331-902C-7FC587BFF0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7053" b="24250"/>
                    <a:stretch>
                      <a:fillRect/>
                    </a:stretch>
                  </pic:blipFill>
                  <pic:spPr bwMode="auto">
                    <a:xfrm>
                      <a:off x="0" y="0"/>
                      <a:ext cx="620041" cy="5979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30968">
        <w:rPr>
          <w:sz w:val="20"/>
          <w:szCs w:val="20"/>
        </w:rPr>
        <w:t xml:space="preserve">Amita Pansari is a Senior PBPK Consultant at Certara UK Limited, Simcyp Division. She holds a </w:t>
      </w:r>
      <w:proofErr w:type="gramStart"/>
      <w:r w:rsidRPr="00030968">
        <w:rPr>
          <w:sz w:val="20"/>
          <w:szCs w:val="20"/>
        </w:rPr>
        <w:t>Master’s degree in Pharmacology</w:t>
      </w:r>
      <w:proofErr w:type="gramEnd"/>
      <w:r w:rsidRPr="00030968">
        <w:rPr>
          <w:sz w:val="20"/>
          <w:szCs w:val="20"/>
        </w:rPr>
        <w:t xml:space="preserve"> and has expertise spanning DMPK and modelling and simulation. She began her career at Daiichi Sankyo India, supporting drug discovery through in vitro ADME, IVIVE, PK–PD analysis across multiple DMPK projects. Since joining Simcyp in 2017, she has specialized in PBPK modelling, contributing to the advancement and application of paediatric, pregnancy, and lactation modules. In her current consultancy role, she develops and applies PBPK models to inform regulatory strategies and guide clinical practice, including applications in special populations.</w:t>
      </w:r>
    </w:p>
    <w:p w14:paraId="69C93F4F" w14:textId="006B993E" w:rsidR="009D383A" w:rsidRPr="00030968" w:rsidRDefault="009D383A" w:rsidP="00030968">
      <w:pPr>
        <w:spacing w:after="0" w:line="240" w:lineRule="auto"/>
        <w:jc w:val="both"/>
        <w:rPr>
          <w:b/>
          <w:bCs/>
          <w:sz w:val="20"/>
          <w:szCs w:val="20"/>
          <w:lang w:val="en-US"/>
        </w:rPr>
      </w:pPr>
    </w:p>
    <w:p w14:paraId="688EB22F" w14:textId="3AE2964C" w:rsidR="009D383A" w:rsidRPr="00030968" w:rsidRDefault="000F386F" w:rsidP="00030968">
      <w:pPr>
        <w:spacing w:after="0" w:line="240" w:lineRule="auto"/>
        <w:jc w:val="both"/>
        <w:rPr>
          <w:sz w:val="20"/>
          <w:szCs w:val="20"/>
          <w:lang w:val="en-US"/>
        </w:rPr>
      </w:pPr>
      <w:r w:rsidRPr="00030968">
        <w:rPr>
          <w:noProof/>
          <w:sz w:val="20"/>
          <w:szCs w:val="20"/>
          <w:lang w:val="en-US"/>
        </w:rPr>
        <w:drawing>
          <wp:anchor distT="0" distB="0" distL="114300" distR="114300" simplePos="0" relativeHeight="251658253" behindDoc="0" locked="0" layoutInCell="1" allowOverlap="1" wp14:anchorId="3B0E3F43" wp14:editId="66FBF576">
            <wp:simplePos x="0" y="0"/>
            <wp:positionH relativeFrom="margin">
              <wp:align>left</wp:align>
            </wp:positionH>
            <wp:positionV relativeFrom="paragraph">
              <wp:posOffset>13335</wp:posOffset>
            </wp:positionV>
            <wp:extent cx="599440" cy="685165"/>
            <wp:effectExtent l="0" t="0" r="0" b="635"/>
            <wp:wrapThrough wrapText="bothSides">
              <wp:wrapPolygon edited="0">
                <wp:start x="0" y="0"/>
                <wp:lineTo x="0" y="21019"/>
                <wp:lineTo x="20593" y="21019"/>
                <wp:lineTo x="20593" y="0"/>
                <wp:lineTo x="0" y="0"/>
              </wp:wrapPolygon>
            </wp:wrapThrough>
            <wp:docPr id="397299074" name="Picture 1">
              <a:extLst xmlns:a="http://schemas.openxmlformats.org/drawingml/2006/main">
                <a:ext uri="{FF2B5EF4-FFF2-40B4-BE49-F238E27FC236}">
                  <a16:creationId xmlns:a16="http://schemas.microsoft.com/office/drawing/2014/main" id="{4393CB71-7913-4156-AAD3-F98D8B465C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299074"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9440" cy="685165"/>
                    </a:xfrm>
                    <a:prstGeom prst="rect">
                      <a:avLst/>
                    </a:prstGeom>
                  </pic:spPr>
                </pic:pic>
              </a:graphicData>
            </a:graphic>
            <wp14:sizeRelH relativeFrom="page">
              <wp14:pctWidth>0</wp14:pctWidth>
            </wp14:sizeRelH>
            <wp14:sizeRelV relativeFrom="page">
              <wp14:pctHeight>0</wp14:pctHeight>
            </wp14:sizeRelV>
          </wp:anchor>
        </w:drawing>
      </w:r>
      <w:r w:rsidR="009D383A" w:rsidRPr="00030968">
        <w:rPr>
          <w:sz w:val="20"/>
          <w:szCs w:val="20"/>
          <w:lang w:val="en-US"/>
        </w:rPr>
        <w:t xml:space="preserve">Sophie Fischer-Holzhausen is a Scientist in Systems Pharmacology at </w:t>
      </w:r>
      <w:proofErr w:type="spellStart"/>
      <w:r w:rsidR="009D383A" w:rsidRPr="00030968">
        <w:rPr>
          <w:sz w:val="20"/>
          <w:szCs w:val="20"/>
          <w:lang w:val="en-US"/>
        </w:rPr>
        <w:t>ESQlabs</w:t>
      </w:r>
      <w:proofErr w:type="spellEnd"/>
      <w:r w:rsidR="009D383A" w:rsidRPr="00030968">
        <w:rPr>
          <w:sz w:val="20"/>
          <w:szCs w:val="20"/>
          <w:lang w:val="en-US"/>
        </w:rPr>
        <w:t xml:space="preserve">. She holds a Master’s in Biophysics from Humboldt University and completed her PhD at the University of Bergen, where she used mathematical modeling to study the endocrine regulation of the human menstrual cycle under the supervision of Prof. Susanna Röblitz. Before joining </w:t>
      </w:r>
      <w:proofErr w:type="spellStart"/>
      <w:r w:rsidR="009D383A" w:rsidRPr="00030968">
        <w:rPr>
          <w:sz w:val="20"/>
          <w:szCs w:val="20"/>
          <w:lang w:val="en-US"/>
        </w:rPr>
        <w:t>ESQlabs</w:t>
      </w:r>
      <w:proofErr w:type="spellEnd"/>
      <w:r w:rsidR="009D383A" w:rsidRPr="00030968">
        <w:rPr>
          <w:sz w:val="20"/>
          <w:szCs w:val="20"/>
          <w:lang w:val="en-US"/>
        </w:rPr>
        <w:t xml:space="preserve"> in 2024, Sophie worked at the University of Bergen, the Norwegian Institute for Public Health, and as a Pharmacometrician at AstraZeneca, gaining expertise in PBPK, QSP, and Population Pharmacokinetic Modeling.</w:t>
      </w:r>
    </w:p>
    <w:p w14:paraId="455691E9" w14:textId="77777777" w:rsidR="009D383A" w:rsidRPr="00030968" w:rsidRDefault="009D383A" w:rsidP="00030968">
      <w:pPr>
        <w:spacing w:after="0" w:line="240" w:lineRule="auto"/>
        <w:jc w:val="both"/>
        <w:rPr>
          <w:sz w:val="20"/>
          <w:szCs w:val="20"/>
          <w:lang w:val="en-US"/>
        </w:rPr>
      </w:pPr>
    </w:p>
    <w:p w14:paraId="25287382" w14:textId="77777777" w:rsidR="009D383A" w:rsidRPr="00030968" w:rsidRDefault="009D383A" w:rsidP="00030968">
      <w:pPr>
        <w:spacing w:after="0" w:line="240" w:lineRule="auto"/>
        <w:jc w:val="both"/>
        <w:rPr>
          <w:sz w:val="20"/>
          <w:szCs w:val="20"/>
          <w:lang w:val="en-US"/>
        </w:rPr>
      </w:pPr>
      <w:r w:rsidRPr="00030968">
        <w:rPr>
          <w:noProof/>
          <w:sz w:val="20"/>
          <w:szCs w:val="20"/>
        </w:rPr>
        <w:lastRenderedPageBreak/>
        <w:drawing>
          <wp:anchor distT="0" distB="0" distL="114300" distR="114300" simplePos="0" relativeHeight="251658254" behindDoc="0" locked="0" layoutInCell="1" allowOverlap="1" wp14:anchorId="3BA444BF" wp14:editId="7B2574BA">
            <wp:simplePos x="0" y="0"/>
            <wp:positionH relativeFrom="margin">
              <wp:align>left</wp:align>
            </wp:positionH>
            <wp:positionV relativeFrom="paragraph">
              <wp:posOffset>32191</wp:posOffset>
            </wp:positionV>
            <wp:extent cx="617220" cy="617220"/>
            <wp:effectExtent l="0" t="0" r="0" b="0"/>
            <wp:wrapThrough wrapText="bothSides">
              <wp:wrapPolygon edited="0">
                <wp:start x="0" y="0"/>
                <wp:lineTo x="0" y="20667"/>
                <wp:lineTo x="20667" y="20667"/>
                <wp:lineTo x="20667" y="0"/>
                <wp:lineTo x="0" y="0"/>
              </wp:wrapPolygon>
            </wp:wrapThrough>
            <wp:docPr id="667956133" name="Picture 1">
              <a:extLst xmlns:a="http://schemas.openxmlformats.org/drawingml/2006/main">
                <a:ext uri="{FF2B5EF4-FFF2-40B4-BE49-F238E27FC236}">
                  <a16:creationId xmlns:a16="http://schemas.microsoft.com/office/drawing/2014/main" id="{C10387CA-4C18-4032-B700-EC794F51AE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24987"/>
                    <a:stretch>
                      <a:fillRect/>
                    </a:stretch>
                  </pic:blipFill>
                  <pic:spPr bwMode="auto">
                    <a:xfrm>
                      <a:off x="0" y="0"/>
                      <a:ext cx="620480" cy="620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30968">
        <w:rPr>
          <w:sz w:val="20"/>
          <w:szCs w:val="20"/>
          <w:lang w:val="en-US"/>
        </w:rPr>
        <w:t>Jiangfan Wu is a doctoral researcher in the Department of Chemistry and Pharmacy at Ludwig-Maximilians-Universität München (LMU), working in the research group of Prof. Scherf-Clavel (see: https://scherf-clavel.cup.uni-muenchen.de/). She holds a master’s degree in clinical pharmacy from China. For the past two years, her research has centered on physiologically based pharmacokinetic (PBPK) modeling. Her current doctoral work focuses on the development and validation of PBPK models for ETI with particular emphasis on model-informed prediction of drug–drug interactions and applications in special populations. Her work aims to advance model-informed drug development and individualized pharmacotherapy.</w:t>
      </w:r>
    </w:p>
    <w:p w14:paraId="1BE4103B" w14:textId="77777777" w:rsidR="009D383A" w:rsidRPr="00030968" w:rsidRDefault="009D383A" w:rsidP="00030968">
      <w:pPr>
        <w:spacing w:after="0" w:line="240" w:lineRule="auto"/>
        <w:jc w:val="both"/>
        <w:rPr>
          <w:sz w:val="20"/>
          <w:szCs w:val="20"/>
          <w:lang w:val="en-US"/>
        </w:rPr>
      </w:pPr>
    </w:p>
    <w:p w14:paraId="174F5E49" w14:textId="77777777" w:rsidR="009D383A" w:rsidRPr="00030968" w:rsidRDefault="009D383A" w:rsidP="00030968">
      <w:pPr>
        <w:spacing w:after="0" w:line="240" w:lineRule="auto"/>
        <w:jc w:val="both"/>
        <w:rPr>
          <w:sz w:val="20"/>
          <w:szCs w:val="20"/>
        </w:rPr>
      </w:pPr>
      <w:r w:rsidRPr="00030968">
        <w:rPr>
          <w:noProof/>
          <w:sz w:val="20"/>
          <w:szCs w:val="20"/>
        </w:rPr>
        <w:drawing>
          <wp:anchor distT="0" distB="0" distL="114300" distR="114300" simplePos="0" relativeHeight="251658255" behindDoc="0" locked="0" layoutInCell="1" allowOverlap="1" wp14:anchorId="7607EA39" wp14:editId="0037E3A9">
            <wp:simplePos x="0" y="0"/>
            <wp:positionH relativeFrom="margin">
              <wp:align>left</wp:align>
            </wp:positionH>
            <wp:positionV relativeFrom="paragraph">
              <wp:posOffset>30590</wp:posOffset>
            </wp:positionV>
            <wp:extent cx="619760" cy="682625"/>
            <wp:effectExtent l="0" t="0" r="8890" b="3175"/>
            <wp:wrapThrough wrapText="bothSides">
              <wp:wrapPolygon edited="0">
                <wp:start x="0" y="0"/>
                <wp:lineTo x="0" y="21098"/>
                <wp:lineTo x="21246" y="21098"/>
                <wp:lineTo x="21246" y="0"/>
                <wp:lineTo x="0" y="0"/>
              </wp:wrapPolygon>
            </wp:wrapThrough>
            <wp:docPr id="2128230839" name="Picture 1">
              <a:extLst xmlns:a="http://schemas.openxmlformats.org/drawingml/2006/main">
                <a:ext uri="{FF2B5EF4-FFF2-40B4-BE49-F238E27FC236}">
                  <a16:creationId xmlns:a16="http://schemas.microsoft.com/office/drawing/2014/main" id="{4651148A-CFC9-48CE-9EA5-F41A9B99F9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30839"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23942" cy="687349"/>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rPr>
        <w:t xml:space="preserve">Felix Stader is an Associate Principal Scientist at Certara UK. Following his studies in biology and pharmaceutical science, Felix investigated the impact of advanced age on the pharmacokinetics and drug-drug interaction magnitudes, using a physiologically based pharmacokinetic model coded in </w:t>
      </w:r>
      <w:proofErr w:type="spellStart"/>
      <w:r w:rsidRPr="00030968">
        <w:rPr>
          <w:sz w:val="20"/>
          <w:szCs w:val="20"/>
        </w:rPr>
        <w:t>Matlab</w:t>
      </w:r>
      <w:proofErr w:type="spellEnd"/>
      <w:r w:rsidRPr="00030968">
        <w:rPr>
          <w:sz w:val="20"/>
          <w:szCs w:val="20"/>
        </w:rPr>
        <w:t xml:space="preserve"> during his PhD. At Certara UK, Felix worked extensively on the biologics models of the Simulator including subcutaneous dosing of therapeutic proteins, oligonucleotides, and the possibility to simulate therapeutic protein disposition in children. Additionally, Felix has broad experience in developing population and compound files.</w:t>
      </w:r>
    </w:p>
    <w:p w14:paraId="612CB62D" w14:textId="77777777" w:rsidR="00044E43" w:rsidRDefault="00044E43" w:rsidP="00030968">
      <w:pPr>
        <w:spacing w:after="0" w:line="240" w:lineRule="auto"/>
        <w:jc w:val="both"/>
        <w:rPr>
          <w:b/>
          <w:bCs/>
          <w:sz w:val="20"/>
          <w:szCs w:val="20"/>
          <w:u w:val="single"/>
        </w:rPr>
      </w:pPr>
    </w:p>
    <w:p w14:paraId="1284D739" w14:textId="0F3E3966" w:rsidR="00BD702F" w:rsidRPr="00030968" w:rsidRDefault="00BD702F" w:rsidP="00030968">
      <w:pPr>
        <w:spacing w:after="0" w:line="240" w:lineRule="auto"/>
        <w:jc w:val="both"/>
        <w:rPr>
          <w:b/>
          <w:bCs/>
          <w:sz w:val="20"/>
          <w:szCs w:val="20"/>
          <w:u w:val="single"/>
        </w:rPr>
      </w:pPr>
      <w:r w:rsidRPr="00030968">
        <w:rPr>
          <w:b/>
          <w:bCs/>
          <w:sz w:val="20"/>
          <w:szCs w:val="20"/>
          <w:u w:val="single"/>
        </w:rPr>
        <w:t xml:space="preserve">Biomarkers / Disease </w:t>
      </w:r>
    </w:p>
    <w:p w14:paraId="0D4171C3" w14:textId="77777777" w:rsidR="00BD702F" w:rsidRPr="00030968" w:rsidRDefault="00BD702F" w:rsidP="00030968">
      <w:pPr>
        <w:spacing w:after="0" w:line="240" w:lineRule="auto"/>
        <w:jc w:val="both"/>
        <w:rPr>
          <w:sz w:val="20"/>
          <w:szCs w:val="20"/>
        </w:rPr>
      </w:pPr>
    </w:p>
    <w:p w14:paraId="22B60754" w14:textId="77777777" w:rsidR="00BD702F" w:rsidRPr="00030968" w:rsidRDefault="00BD702F" w:rsidP="00030968">
      <w:pPr>
        <w:spacing w:after="0" w:line="240" w:lineRule="auto"/>
        <w:jc w:val="both"/>
        <w:rPr>
          <w:sz w:val="20"/>
          <w:szCs w:val="20"/>
          <w:lang w:val="en-US"/>
        </w:rPr>
      </w:pPr>
      <w:r w:rsidRPr="00030968">
        <w:rPr>
          <w:noProof/>
          <w:sz w:val="20"/>
          <w:szCs w:val="20"/>
          <w:lang w:val="en-US"/>
        </w:rPr>
        <w:drawing>
          <wp:anchor distT="0" distB="0" distL="114300" distR="114300" simplePos="0" relativeHeight="251658256" behindDoc="0" locked="0" layoutInCell="1" allowOverlap="1" wp14:anchorId="6103F819" wp14:editId="453A3744">
            <wp:simplePos x="0" y="0"/>
            <wp:positionH relativeFrom="margin">
              <wp:align>left</wp:align>
            </wp:positionH>
            <wp:positionV relativeFrom="paragraph">
              <wp:posOffset>7519</wp:posOffset>
            </wp:positionV>
            <wp:extent cx="592455" cy="630555"/>
            <wp:effectExtent l="0" t="0" r="0" b="0"/>
            <wp:wrapThrough wrapText="bothSides">
              <wp:wrapPolygon edited="0">
                <wp:start x="0" y="0"/>
                <wp:lineTo x="0" y="20882"/>
                <wp:lineTo x="20836" y="20882"/>
                <wp:lineTo x="20836" y="0"/>
                <wp:lineTo x="0" y="0"/>
              </wp:wrapPolygon>
            </wp:wrapThrough>
            <wp:docPr id="385008143" name="Picture 1">
              <a:extLst xmlns:a="http://schemas.openxmlformats.org/drawingml/2006/main">
                <a:ext uri="{FF2B5EF4-FFF2-40B4-BE49-F238E27FC236}">
                  <a16:creationId xmlns:a16="http://schemas.microsoft.com/office/drawing/2014/main" id="{59671D40-E651-4A6E-81FC-57AC0DB556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008143"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6439" cy="634970"/>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030968">
        <w:rPr>
          <w:sz w:val="20"/>
          <w:szCs w:val="20"/>
          <w:lang w:val="en-US"/>
        </w:rPr>
        <w:t>Ahenk</w:t>
      </w:r>
      <w:proofErr w:type="spellEnd"/>
      <w:r w:rsidRPr="00030968">
        <w:rPr>
          <w:sz w:val="20"/>
          <w:szCs w:val="20"/>
          <w:lang w:val="en-US"/>
        </w:rPr>
        <w:t xml:space="preserve"> Zeynep Sayin earned her </w:t>
      </w:r>
      <w:proofErr w:type="gramStart"/>
      <w:r w:rsidRPr="00030968">
        <w:rPr>
          <w:sz w:val="20"/>
          <w:szCs w:val="20"/>
          <w:lang w:val="en-US"/>
        </w:rPr>
        <w:t>bachelor’s degree in Chemical Engineering</w:t>
      </w:r>
      <w:proofErr w:type="gramEnd"/>
      <w:r w:rsidRPr="00030968">
        <w:rPr>
          <w:sz w:val="20"/>
          <w:szCs w:val="20"/>
          <w:lang w:val="en-US"/>
        </w:rPr>
        <w:t xml:space="preserve"> from </w:t>
      </w:r>
      <w:proofErr w:type="spellStart"/>
      <w:r w:rsidRPr="00030968">
        <w:rPr>
          <w:sz w:val="20"/>
          <w:szCs w:val="20"/>
          <w:lang w:val="en-US"/>
        </w:rPr>
        <w:t>Bogazici</w:t>
      </w:r>
      <w:proofErr w:type="spellEnd"/>
      <w:r w:rsidRPr="00030968">
        <w:rPr>
          <w:sz w:val="20"/>
          <w:szCs w:val="20"/>
          <w:lang w:val="en-US"/>
        </w:rPr>
        <w:t xml:space="preserve"> University, Turkey and her </w:t>
      </w:r>
      <w:proofErr w:type="gramStart"/>
      <w:r w:rsidRPr="00030968">
        <w:rPr>
          <w:sz w:val="20"/>
          <w:szCs w:val="20"/>
          <w:lang w:val="en-US"/>
        </w:rPr>
        <w:t>master’s degree in Chemical</w:t>
      </w:r>
      <w:proofErr w:type="gramEnd"/>
      <w:r w:rsidRPr="00030968">
        <w:rPr>
          <w:sz w:val="20"/>
          <w:szCs w:val="20"/>
          <w:lang w:val="en-US"/>
        </w:rPr>
        <w:t xml:space="preserve"> and Biological Engineering from Koc University, Turkey. She is currently a PhD student at University Hospital Aachen, where her research focuses on physiologically based pharmacokinetic modelling of drug-induced cholestasis. Her doctoral work is conducted in collaboration with Bayer AG and </w:t>
      </w:r>
      <w:proofErr w:type="spellStart"/>
      <w:r w:rsidRPr="00030968">
        <w:rPr>
          <w:sz w:val="20"/>
          <w:szCs w:val="20"/>
          <w:lang w:val="en-US"/>
        </w:rPr>
        <w:t>PortaCellTec</w:t>
      </w:r>
      <w:proofErr w:type="spellEnd"/>
      <w:r w:rsidRPr="00030968">
        <w:rPr>
          <w:sz w:val="20"/>
          <w:szCs w:val="20"/>
          <w:lang w:val="en-US"/>
        </w:rPr>
        <w:t xml:space="preserve"> Biosciences GmbH, integrating experimental and computational approaches to better understand liver toxicity.  </w:t>
      </w:r>
    </w:p>
    <w:p w14:paraId="15A47407" w14:textId="77777777" w:rsidR="00BD702F" w:rsidRDefault="00BD702F" w:rsidP="00030968">
      <w:pPr>
        <w:spacing w:after="0" w:line="240" w:lineRule="auto"/>
        <w:jc w:val="both"/>
        <w:rPr>
          <w:rFonts w:eastAsia="Times New Roman" w:cs="Times New Roman"/>
          <w:kern w:val="0"/>
          <w:sz w:val="20"/>
          <w:szCs w:val="20"/>
          <w:lang w:eastAsia="en-GB"/>
          <w14:ligatures w14:val="none"/>
        </w:rPr>
      </w:pPr>
      <w:r w:rsidRPr="00030968">
        <w:rPr>
          <w:rFonts w:eastAsia="Times New Roman" w:cs="Times New Roman"/>
          <w:b/>
          <w:noProof/>
          <w:color w:val="467886"/>
          <w:kern w:val="0"/>
          <w:sz w:val="20"/>
          <w:szCs w:val="20"/>
          <w:u w:val="single"/>
          <w:lang w:eastAsia="en-GB"/>
          <w14:ligatures w14:val="none"/>
        </w:rPr>
        <w:drawing>
          <wp:anchor distT="0" distB="0" distL="114300" distR="114300" simplePos="0" relativeHeight="251658257" behindDoc="0" locked="0" layoutInCell="1" allowOverlap="1" wp14:anchorId="0BAC2080" wp14:editId="65678E1D">
            <wp:simplePos x="0" y="0"/>
            <wp:positionH relativeFrom="margin">
              <wp:posOffset>0</wp:posOffset>
            </wp:positionH>
            <wp:positionV relativeFrom="paragraph">
              <wp:posOffset>44146</wp:posOffset>
            </wp:positionV>
            <wp:extent cx="619760" cy="705485"/>
            <wp:effectExtent l="0" t="0" r="8890" b="0"/>
            <wp:wrapThrough wrapText="bothSides">
              <wp:wrapPolygon edited="0">
                <wp:start x="0" y="0"/>
                <wp:lineTo x="0" y="20997"/>
                <wp:lineTo x="21246" y="20997"/>
                <wp:lineTo x="21246" y="0"/>
                <wp:lineTo x="0" y="0"/>
              </wp:wrapPolygon>
            </wp:wrapThrough>
            <wp:docPr id="859444377" name="Picture 2" descr="A person in a suit&#10;&#10;AI-generated content may be incorrect.">
              <a:extLst xmlns:a="http://schemas.openxmlformats.org/drawingml/2006/main">
                <a:ext uri="{FF2B5EF4-FFF2-40B4-BE49-F238E27FC236}">
                  <a16:creationId xmlns:a16="http://schemas.microsoft.com/office/drawing/2014/main" id="{AB89F79C-C138-4AC5-8895-289FE5C923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erson in a suit&#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9760" cy="7054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968">
        <w:rPr>
          <w:rFonts w:eastAsia="Times New Roman" w:cs="Times New Roman"/>
          <w:kern w:val="0"/>
          <w:sz w:val="20"/>
          <w:szCs w:val="20"/>
          <w:lang w:eastAsia="en-GB"/>
          <w14:ligatures w14:val="none"/>
        </w:rPr>
        <w:t xml:space="preserve">Dr. Simon Teague is Senior Director and Head of PBPK Modelling &amp; Simulation, Drug Discovery, at </w:t>
      </w:r>
      <w:proofErr w:type="spellStart"/>
      <w:r w:rsidRPr="00030968">
        <w:rPr>
          <w:rFonts w:eastAsia="Times New Roman" w:cs="Times New Roman"/>
          <w:kern w:val="0"/>
          <w:sz w:val="20"/>
          <w:szCs w:val="20"/>
          <w:lang w:eastAsia="en-GB"/>
          <w14:ligatures w14:val="none"/>
        </w:rPr>
        <w:t>Pharmaron</w:t>
      </w:r>
      <w:proofErr w:type="spellEnd"/>
      <w:r w:rsidRPr="00030968">
        <w:rPr>
          <w:rFonts w:eastAsia="Times New Roman" w:cs="Times New Roman"/>
          <w:kern w:val="0"/>
          <w:sz w:val="20"/>
          <w:szCs w:val="20"/>
          <w:lang w:eastAsia="en-GB"/>
          <w14:ligatures w14:val="none"/>
        </w:rPr>
        <w:t>. He brings over 25 years of experience in Discovery DMPK and PBPK modelling, including two decades at GSK supporting programmes from hit</w:t>
      </w:r>
      <w:r w:rsidRPr="00030968">
        <w:rPr>
          <w:rFonts w:eastAsia="Times New Roman" w:cs="Times New Roman"/>
          <w:kern w:val="0"/>
          <w:sz w:val="20"/>
          <w:szCs w:val="20"/>
          <w:lang w:eastAsia="en-GB"/>
          <w14:ligatures w14:val="none"/>
        </w:rPr>
        <w:noBreakHyphen/>
        <w:t>to</w:t>
      </w:r>
      <w:r w:rsidRPr="00030968">
        <w:rPr>
          <w:rFonts w:eastAsia="Times New Roman" w:cs="Times New Roman"/>
          <w:kern w:val="0"/>
          <w:sz w:val="20"/>
          <w:szCs w:val="20"/>
          <w:lang w:eastAsia="en-GB"/>
          <w14:ligatures w14:val="none"/>
        </w:rPr>
        <w:noBreakHyphen/>
        <w:t>lead through clinical development. His expertise spans multiple therapeutic areas and routes of administration, including pulmonary delivery. His work focuses on human extrapolation and dose prediction to support informed decision making and improve the probability of success in drug development.</w:t>
      </w:r>
    </w:p>
    <w:p w14:paraId="42C59108" w14:textId="516880C6" w:rsidR="00C330C9" w:rsidRDefault="00374D60" w:rsidP="00030968">
      <w:pPr>
        <w:spacing w:after="0" w:line="240" w:lineRule="auto"/>
        <w:jc w:val="both"/>
        <w:rPr>
          <w:rFonts w:eastAsia="Times New Roman" w:cs="Times New Roman"/>
          <w:kern w:val="0"/>
          <w:sz w:val="20"/>
          <w:szCs w:val="20"/>
          <w:lang w:eastAsia="en-GB"/>
          <w14:ligatures w14:val="none"/>
        </w:rPr>
      </w:pPr>
      <w:r w:rsidRPr="00374D60">
        <w:rPr>
          <w:rFonts w:eastAsia="Times New Roman" w:cs="Times New Roman"/>
          <w:noProof/>
          <w:kern w:val="0"/>
          <w:sz w:val="20"/>
          <w:szCs w:val="20"/>
          <w:lang w:eastAsia="en-GB"/>
          <w14:ligatures w14:val="none"/>
        </w:rPr>
        <w:drawing>
          <wp:anchor distT="0" distB="0" distL="114300" distR="114300" simplePos="0" relativeHeight="251658282" behindDoc="0" locked="0" layoutInCell="1" allowOverlap="1" wp14:anchorId="54D68A41" wp14:editId="23A1C967">
            <wp:simplePos x="0" y="0"/>
            <wp:positionH relativeFrom="margin">
              <wp:align>left</wp:align>
            </wp:positionH>
            <wp:positionV relativeFrom="paragraph">
              <wp:posOffset>159385</wp:posOffset>
            </wp:positionV>
            <wp:extent cx="592455" cy="565150"/>
            <wp:effectExtent l="0" t="0" r="0" b="6350"/>
            <wp:wrapThrough wrapText="bothSides">
              <wp:wrapPolygon edited="0">
                <wp:start x="0" y="0"/>
                <wp:lineTo x="0" y="21115"/>
                <wp:lineTo x="20836" y="21115"/>
                <wp:lineTo x="20836" y="0"/>
                <wp:lineTo x="0" y="0"/>
              </wp:wrapPolygon>
            </wp:wrapThrough>
            <wp:docPr id="305546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546596"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2455" cy="565150"/>
                    </a:xfrm>
                    <a:prstGeom prst="rect">
                      <a:avLst/>
                    </a:prstGeom>
                  </pic:spPr>
                </pic:pic>
              </a:graphicData>
            </a:graphic>
            <wp14:sizeRelH relativeFrom="page">
              <wp14:pctWidth>0</wp14:pctWidth>
            </wp14:sizeRelH>
            <wp14:sizeRelV relativeFrom="page">
              <wp14:pctHeight>0</wp14:pctHeight>
            </wp14:sizeRelV>
          </wp:anchor>
        </w:drawing>
      </w:r>
    </w:p>
    <w:p w14:paraId="7B0CDF04" w14:textId="7A0FF64A" w:rsidR="00C330C9" w:rsidRPr="00030968" w:rsidRDefault="00C330C9" w:rsidP="00030968">
      <w:pPr>
        <w:spacing w:after="0" w:line="240" w:lineRule="auto"/>
        <w:jc w:val="both"/>
        <w:rPr>
          <w:rFonts w:eastAsia="Times New Roman" w:cs="Times New Roman"/>
          <w:kern w:val="0"/>
          <w:sz w:val="20"/>
          <w:szCs w:val="20"/>
          <w:lang w:eastAsia="en-GB"/>
          <w14:ligatures w14:val="none"/>
        </w:rPr>
      </w:pPr>
      <w:r w:rsidRPr="00C330C9">
        <w:rPr>
          <w:rFonts w:eastAsia="Times New Roman" w:cs="Times New Roman"/>
          <w:kern w:val="0"/>
          <w:sz w:val="20"/>
          <w:szCs w:val="20"/>
          <w:lang w:eastAsia="en-GB"/>
          <w14:ligatures w14:val="none"/>
        </w:rPr>
        <w:t xml:space="preserve">Mattia Berton is a Scientist in the ADME chapter at F. Hoffmann-La Roche. Mattia received his PhD in Clinical Research from the University of Basel. His work at Roche spans from clinical PBPK </w:t>
      </w:r>
      <w:proofErr w:type="spellStart"/>
      <w:r w:rsidRPr="00C330C9">
        <w:rPr>
          <w:rFonts w:eastAsia="Times New Roman" w:cs="Times New Roman"/>
          <w:kern w:val="0"/>
          <w:sz w:val="20"/>
          <w:szCs w:val="20"/>
          <w:lang w:eastAsia="en-GB"/>
          <w14:ligatures w14:val="none"/>
        </w:rPr>
        <w:t>modeling</w:t>
      </w:r>
      <w:proofErr w:type="spellEnd"/>
      <w:r w:rsidRPr="00C330C9">
        <w:rPr>
          <w:rFonts w:eastAsia="Times New Roman" w:cs="Times New Roman"/>
          <w:kern w:val="0"/>
          <w:sz w:val="20"/>
          <w:szCs w:val="20"/>
          <w:lang w:eastAsia="en-GB"/>
          <w14:ligatures w14:val="none"/>
        </w:rPr>
        <w:t>, with a particular focus on DDI and special populations, to in vitro enzymology and DDI. </w:t>
      </w:r>
    </w:p>
    <w:p w14:paraId="4839DBB4" w14:textId="77777777" w:rsidR="008E3005" w:rsidRPr="00030968" w:rsidRDefault="008E3005" w:rsidP="00030968">
      <w:pPr>
        <w:spacing w:after="0" w:line="240" w:lineRule="auto"/>
        <w:jc w:val="both"/>
        <w:rPr>
          <w:rFonts w:eastAsia="Times New Roman" w:cs="Times New Roman"/>
          <w:kern w:val="0"/>
          <w:sz w:val="20"/>
          <w:szCs w:val="20"/>
          <w:lang w:eastAsia="en-GB"/>
          <w14:ligatures w14:val="none"/>
        </w:rPr>
      </w:pPr>
    </w:p>
    <w:p w14:paraId="0299FE8E" w14:textId="77777777" w:rsidR="00374D60" w:rsidRDefault="00374D60" w:rsidP="00030968">
      <w:pPr>
        <w:spacing w:after="0" w:line="240" w:lineRule="auto"/>
        <w:jc w:val="both"/>
        <w:rPr>
          <w:b/>
          <w:bCs/>
          <w:sz w:val="20"/>
          <w:szCs w:val="20"/>
          <w:u w:val="single"/>
        </w:rPr>
      </w:pPr>
    </w:p>
    <w:p w14:paraId="474D8350" w14:textId="5B9F1FF6" w:rsidR="008E3005" w:rsidRPr="00030968" w:rsidRDefault="008E3005" w:rsidP="00030968">
      <w:pPr>
        <w:spacing w:after="0" w:line="240" w:lineRule="auto"/>
        <w:jc w:val="both"/>
        <w:rPr>
          <w:b/>
          <w:bCs/>
          <w:sz w:val="20"/>
          <w:szCs w:val="20"/>
          <w:u w:val="single"/>
        </w:rPr>
      </w:pPr>
      <w:r w:rsidRPr="00030968">
        <w:rPr>
          <w:b/>
          <w:bCs/>
          <w:sz w:val="20"/>
          <w:szCs w:val="20"/>
          <w:u w:val="single"/>
        </w:rPr>
        <w:t xml:space="preserve">Biologics </w:t>
      </w:r>
    </w:p>
    <w:p w14:paraId="03B36032" w14:textId="77777777" w:rsidR="008E3005" w:rsidRPr="00030968" w:rsidRDefault="008E3005" w:rsidP="00030968">
      <w:pPr>
        <w:spacing w:after="0" w:line="240" w:lineRule="auto"/>
        <w:jc w:val="both"/>
        <w:rPr>
          <w:b/>
          <w:bCs/>
          <w:sz w:val="20"/>
          <w:szCs w:val="20"/>
          <w:u w:val="single"/>
        </w:rPr>
      </w:pPr>
    </w:p>
    <w:p w14:paraId="137E0042" w14:textId="77777777" w:rsidR="008E3005" w:rsidRPr="00030968" w:rsidRDefault="008E3005" w:rsidP="00030968">
      <w:pPr>
        <w:spacing w:after="0" w:line="240" w:lineRule="auto"/>
        <w:jc w:val="both"/>
        <w:rPr>
          <w:sz w:val="20"/>
          <w:szCs w:val="20"/>
        </w:rPr>
      </w:pPr>
      <w:r w:rsidRPr="00030968">
        <w:rPr>
          <w:noProof/>
          <w:sz w:val="20"/>
          <w:szCs w:val="20"/>
        </w:rPr>
        <w:drawing>
          <wp:anchor distT="0" distB="0" distL="114300" distR="114300" simplePos="0" relativeHeight="251658258" behindDoc="0" locked="0" layoutInCell="1" allowOverlap="1" wp14:anchorId="50E0BD4C" wp14:editId="3346FBE4">
            <wp:simplePos x="0" y="0"/>
            <wp:positionH relativeFrom="margin">
              <wp:align>left</wp:align>
            </wp:positionH>
            <wp:positionV relativeFrom="paragraph">
              <wp:posOffset>37272</wp:posOffset>
            </wp:positionV>
            <wp:extent cx="619760" cy="614045"/>
            <wp:effectExtent l="0" t="0" r="8890" b="0"/>
            <wp:wrapThrough wrapText="bothSides">
              <wp:wrapPolygon edited="0">
                <wp:start x="0" y="0"/>
                <wp:lineTo x="0" y="20774"/>
                <wp:lineTo x="21246" y="20774"/>
                <wp:lineTo x="21246" y="0"/>
                <wp:lineTo x="0" y="0"/>
              </wp:wrapPolygon>
            </wp:wrapThrough>
            <wp:docPr id="647050348" name="Picture 1">
              <a:extLst xmlns:a="http://schemas.openxmlformats.org/drawingml/2006/main">
                <a:ext uri="{FF2B5EF4-FFF2-40B4-BE49-F238E27FC236}">
                  <a16:creationId xmlns:a16="http://schemas.microsoft.com/office/drawing/2014/main" id="{3D8E0780-678B-45F3-8C4C-A6F314F680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050348"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21864" cy="616580"/>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rPr>
        <w:t xml:space="preserve"> Howard Burt is a Senior Principal Scientist at Novo Nordisk. Following a PhD and Post-Doc at The University of Manchester, UK, he worked in DMPK groups at Merck Serono and Pfizer Veterinary Medicine. Howard joined Simcyp in 2011, initially within the Translational Science Team, contributing towards the development of drug metabolism and transport related aspects of the Simcyp Simulator. Later, as a Senior Director of PBPK Consultancy he was responsible for the running and regulatory submission of consultancy projects. Howard joined Novo Nordisk in 2024 where he is responsible for establishing PBPK modelling for both small and large molecule projects. </w:t>
      </w:r>
    </w:p>
    <w:p w14:paraId="24628402" w14:textId="6EAD9F9E" w:rsidR="008E3005" w:rsidRPr="00030968" w:rsidRDefault="008E3005" w:rsidP="00030968">
      <w:pPr>
        <w:spacing w:after="0" w:line="240" w:lineRule="auto"/>
        <w:jc w:val="both"/>
        <w:rPr>
          <w:sz w:val="20"/>
          <w:szCs w:val="20"/>
        </w:rPr>
      </w:pPr>
    </w:p>
    <w:p w14:paraId="726F04C2" w14:textId="15D15674" w:rsidR="008E3005" w:rsidRPr="00030968" w:rsidRDefault="000F386F" w:rsidP="00030968">
      <w:pPr>
        <w:spacing w:after="0" w:line="240" w:lineRule="auto"/>
        <w:jc w:val="both"/>
        <w:rPr>
          <w:iCs/>
          <w:sz w:val="20"/>
          <w:szCs w:val="20"/>
        </w:rPr>
      </w:pPr>
      <w:r w:rsidRPr="00030968">
        <w:rPr>
          <w:iCs/>
          <w:noProof/>
          <w:sz w:val="20"/>
          <w:szCs w:val="20"/>
        </w:rPr>
        <w:drawing>
          <wp:anchor distT="0" distB="0" distL="114300" distR="114300" simplePos="0" relativeHeight="251658259" behindDoc="0" locked="0" layoutInCell="1" allowOverlap="1" wp14:anchorId="7C5662AC" wp14:editId="142D9201">
            <wp:simplePos x="0" y="0"/>
            <wp:positionH relativeFrom="margin">
              <wp:align>left</wp:align>
            </wp:positionH>
            <wp:positionV relativeFrom="paragraph">
              <wp:posOffset>11430</wp:posOffset>
            </wp:positionV>
            <wp:extent cx="643255" cy="649605"/>
            <wp:effectExtent l="0" t="0" r="4445" b="0"/>
            <wp:wrapThrough wrapText="bothSides">
              <wp:wrapPolygon edited="0">
                <wp:start x="0" y="0"/>
                <wp:lineTo x="0" y="20903"/>
                <wp:lineTo x="21110" y="20903"/>
                <wp:lineTo x="21110" y="0"/>
                <wp:lineTo x="0" y="0"/>
              </wp:wrapPolygon>
            </wp:wrapThrough>
            <wp:docPr id="1319169154" name="Picture 1">
              <a:extLst xmlns:a="http://schemas.openxmlformats.org/drawingml/2006/main">
                <a:ext uri="{FF2B5EF4-FFF2-40B4-BE49-F238E27FC236}">
                  <a16:creationId xmlns:a16="http://schemas.microsoft.com/office/drawing/2014/main" id="{CF70DCE1-4176-477A-BA7F-BDA373B4E1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69154"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43255" cy="649605"/>
                    </a:xfrm>
                    <a:prstGeom prst="rect">
                      <a:avLst/>
                    </a:prstGeom>
                  </pic:spPr>
                </pic:pic>
              </a:graphicData>
            </a:graphic>
            <wp14:sizeRelH relativeFrom="page">
              <wp14:pctWidth>0</wp14:pctWidth>
            </wp14:sizeRelH>
            <wp14:sizeRelV relativeFrom="page">
              <wp14:pctHeight>0</wp14:pctHeight>
            </wp14:sizeRelV>
          </wp:anchor>
        </w:drawing>
      </w:r>
      <w:r w:rsidR="008E3005" w:rsidRPr="00030968">
        <w:rPr>
          <w:iCs/>
          <w:sz w:val="20"/>
          <w:szCs w:val="20"/>
        </w:rPr>
        <w:t xml:space="preserve">Armin Sepp is Senior Principal Scientist and Head of Biologics Modelling at Certara Ltd. His background is in bioorganic chemistry and a PhD in enzyme kinetics, complemented by postdoctoral training in protein engineering and in vitro antibody evolution at the MRC Laboratory of Molecular Biology in Cambridge. Pharmaceutical career began with human domain antibody engineering at the </w:t>
      </w:r>
      <w:proofErr w:type="spellStart"/>
      <w:r w:rsidR="008E3005" w:rsidRPr="00030968">
        <w:rPr>
          <w:iCs/>
          <w:sz w:val="20"/>
          <w:szCs w:val="20"/>
        </w:rPr>
        <w:t>Domantis</w:t>
      </w:r>
      <w:proofErr w:type="spellEnd"/>
      <w:r w:rsidR="008E3005" w:rsidRPr="00030968">
        <w:rPr>
          <w:iCs/>
          <w:sz w:val="20"/>
          <w:szCs w:val="20"/>
        </w:rPr>
        <w:t xml:space="preserve"> Ltd start-up in Cambridge, followed by GlaxoSmithKline, where he became Scientific Leader and GSK Fellow in the DMPK Modelling group. At GSK, he established a quantitative, mechanistic, full-body </w:t>
      </w:r>
      <w:proofErr w:type="gramStart"/>
      <w:r w:rsidR="008E3005" w:rsidRPr="00030968">
        <w:rPr>
          <w:iCs/>
          <w:sz w:val="20"/>
          <w:szCs w:val="20"/>
        </w:rPr>
        <w:t>physiologically-based</w:t>
      </w:r>
      <w:proofErr w:type="gramEnd"/>
      <w:r w:rsidR="008E3005" w:rsidRPr="00030968">
        <w:rPr>
          <w:iCs/>
          <w:sz w:val="20"/>
          <w:szCs w:val="20"/>
        </w:rPr>
        <w:t xml:space="preserve"> pharmacokinetic modelling platform for biologics. This supported drug discovery projects for </w:t>
      </w:r>
      <w:proofErr w:type="spellStart"/>
      <w:r w:rsidR="008E3005" w:rsidRPr="00030968">
        <w:rPr>
          <w:iCs/>
          <w:sz w:val="20"/>
          <w:szCs w:val="20"/>
        </w:rPr>
        <w:t>mAbs</w:t>
      </w:r>
      <w:proofErr w:type="spellEnd"/>
      <w:r w:rsidR="008E3005" w:rsidRPr="00030968">
        <w:rPr>
          <w:iCs/>
          <w:sz w:val="20"/>
          <w:szCs w:val="20"/>
        </w:rPr>
        <w:t>, antibody fragments and other modalities across diverse therapy areas, ranging from immuno-inflammation to oncology and gene therapy. At Certara, the focus remains on cross-platform/cross-species PBPK modelling of protein therapeutics, but he is also keeping a keen eye on developments in machine learning and quantitative systems pharmacology.</w:t>
      </w:r>
    </w:p>
    <w:p w14:paraId="281683FC" w14:textId="77777777" w:rsidR="008E3005" w:rsidRPr="00030968" w:rsidRDefault="008E3005" w:rsidP="00030968">
      <w:pPr>
        <w:spacing w:after="0" w:line="240" w:lineRule="auto"/>
        <w:jc w:val="both"/>
        <w:rPr>
          <w:iCs/>
          <w:sz w:val="20"/>
          <w:szCs w:val="20"/>
        </w:rPr>
      </w:pPr>
    </w:p>
    <w:p w14:paraId="02D2179E" w14:textId="77777777" w:rsidR="008E3005" w:rsidRPr="00030968" w:rsidRDefault="008E3005" w:rsidP="00030968">
      <w:pPr>
        <w:spacing w:after="0" w:line="240" w:lineRule="auto"/>
        <w:jc w:val="both"/>
        <w:rPr>
          <w:iCs/>
          <w:sz w:val="20"/>
          <w:szCs w:val="20"/>
        </w:rPr>
      </w:pPr>
      <w:r w:rsidRPr="00030968">
        <w:rPr>
          <w:iCs/>
          <w:noProof/>
          <w:sz w:val="20"/>
          <w:szCs w:val="20"/>
        </w:rPr>
        <w:lastRenderedPageBreak/>
        <w:drawing>
          <wp:anchor distT="0" distB="0" distL="114300" distR="114300" simplePos="0" relativeHeight="251658260" behindDoc="0" locked="0" layoutInCell="1" allowOverlap="1" wp14:anchorId="3BC5C92B" wp14:editId="2DC34898">
            <wp:simplePos x="0" y="0"/>
            <wp:positionH relativeFrom="margin">
              <wp:align>left</wp:align>
            </wp:positionH>
            <wp:positionV relativeFrom="paragraph">
              <wp:posOffset>62092</wp:posOffset>
            </wp:positionV>
            <wp:extent cx="628650" cy="701675"/>
            <wp:effectExtent l="0" t="0" r="0" b="3175"/>
            <wp:wrapThrough wrapText="bothSides">
              <wp:wrapPolygon edited="0">
                <wp:start x="0" y="0"/>
                <wp:lineTo x="0" y="21111"/>
                <wp:lineTo x="20945" y="21111"/>
                <wp:lineTo x="20945" y="0"/>
                <wp:lineTo x="0" y="0"/>
              </wp:wrapPolygon>
            </wp:wrapThrough>
            <wp:docPr id="581979237" name="Picture 1">
              <a:extLst xmlns:a="http://schemas.openxmlformats.org/drawingml/2006/main">
                <a:ext uri="{FF2B5EF4-FFF2-40B4-BE49-F238E27FC236}">
                  <a16:creationId xmlns:a16="http://schemas.microsoft.com/office/drawing/2014/main" id="{5B2E3FBB-858D-4914-A916-5CACA2740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979237"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28650" cy="701675"/>
                    </a:xfrm>
                    <a:prstGeom prst="rect">
                      <a:avLst/>
                    </a:prstGeom>
                  </pic:spPr>
                </pic:pic>
              </a:graphicData>
            </a:graphic>
            <wp14:sizeRelH relativeFrom="page">
              <wp14:pctWidth>0</wp14:pctWidth>
            </wp14:sizeRelH>
            <wp14:sizeRelV relativeFrom="page">
              <wp14:pctHeight>0</wp14:pctHeight>
            </wp14:sizeRelV>
          </wp:anchor>
        </w:drawing>
      </w:r>
      <w:r w:rsidRPr="00030968">
        <w:rPr>
          <w:iCs/>
          <w:sz w:val="20"/>
          <w:szCs w:val="20"/>
        </w:rPr>
        <w:t xml:space="preserve">Dr. Erik Sjögren serves as a principal director and the PBPK and PBBM Scientific Lead at </w:t>
      </w:r>
      <w:proofErr w:type="spellStart"/>
      <w:r w:rsidRPr="00030968">
        <w:rPr>
          <w:iCs/>
          <w:sz w:val="20"/>
          <w:szCs w:val="20"/>
        </w:rPr>
        <w:t>Pharmetheus</w:t>
      </w:r>
      <w:proofErr w:type="spellEnd"/>
      <w:r w:rsidRPr="00030968">
        <w:rPr>
          <w:iCs/>
          <w:sz w:val="20"/>
          <w:szCs w:val="20"/>
        </w:rPr>
        <w:t xml:space="preserve">. His research is </w:t>
      </w:r>
      <w:proofErr w:type="spellStart"/>
      <w:r w:rsidRPr="00030968">
        <w:rPr>
          <w:iCs/>
          <w:sz w:val="20"/>
          <w:szCs w:val="20"/>
        </w:rPr>
        <w:t>centered</w:t>
      </w:r>
      <w:proofErr w:type="spellEnd"/>
      <w:r w:rsidRPr="00030968">
        <w:rPr>
          <w:iCs/>
          <w:sz w:val="20"/>
          <w:szCs w:val="20"/>
        </w:rPr>
        <w:t xml:space="preserve"> on mechanistic and physiologically based </w:t>
      </w:r>
      <w:proofErr w:type="spellStart"/>
      <w:r w:rsidRPr="00030968">
        <w:rPr>
          <w:iCs/>
          <w:sz w:val="20"/>
          <w:szCs w:val="20"/>
        </w:rPr>
        <w:t>modeling</w:t>
      </w:r>
      <w:proofErr w:type="spellEnd"/>
      <w:r w:rsidRPr="00030968">
        <w:rPr>
          <w:iCs/>
          <w:sz w:val="20"/>
          <w:szCs w:val="20"/>
        </w:rPr>
        <w:t xml:space="preserve"> and simulation to support drug development in all phases, adopting techniques such as physiologically based pharmacokinetic (PBPK) </w:t>
      </w:r>
      <w:proofErr w:type="spellStart"/>
      <w:r w:rsidRPr="00030968">
        <w:rPr>
          <w:iCs/>
          <w:sz w:val="20"/>
          <w:szCs w:val="20"/>
        </w:rPr>
        <w:t>modeling</w:t>
      </w:r>
      <w:proofErr w:type="spellEnd"/>
      <w:r w:rsidRPr="00030968">
        <w:rPr>
          <w:iCs/>
          <w:sz w:val="20"/>
          <w:szCs w:val="20"/>
        </w:rPr>
        <w:t xml:space="preserve">, physiologically based biopharmaceutics </w:t>
      </w:r>
      <w:proofErr w:type="spellStart"/>
      <w:r w:rsidRPr="00030968">
        <w:rPr>
          <w:iCs/>
          <w:sz w:val="20"/>
          <w:szCs w:val="20"/>
        </w:rPr>
        <w:t>modeling</w:t>
      </w:r>
      <w:proofErr w:type="spellEnd"/>
      <w:r w:rsidRPr="00030968">
        <w:rPr>
          <w:iCs/>
          <w:sz w:val="20"/>
          <w:szCs w:val="20"/>
        </w:rPr>
        <w:t xml:space="preserve"> (PBBM), and quantitative system pharmacology (QSP). In addition to his role at </w:t>
      </w:r>
      <w:proofErr w:type="spellStart"/>
      <w:r w:rsidRPr="00030968">
        <w:rPr>
          <w:iCs/>
          <w:sz w:val="20"/>
          <w:szCs w:val="20"/>
        </w:rPr>
        <w:t>Pharmetheus</w:t>
      </w:r>
      <w:proofErr w:type="spellEnd"/>
      <w:r w:rsidRPr="00030968">
        <w:rPr>
          <w:iCs/>
          <w:sz w:val="20"/>
          <w:szCs w:val="20"/>
        </w:rPr>
        <w:t>, he serves as an Associate Professor in Biopharmaceutics at the Department of Pharmaceutical Biosciences at Uppsala University.</w:t>
      </w:r>
    </w:p>
    <w:p w14:paraId="635E31A4" w14:textId="77777777" w:rsidR="000F386F" w:rsidRPr="00030968" w:rsidRDefault="000F386F" w:rsidP="00030968">
      <w:pPr>
        <w:spacing w:after="0" w:line="240" w:lineRule="auto"/>
        <w:jc w:val="both"/>
        <w:rPr>
          <w:b/>
          <w:sz w:val="20"/>
          <w:szCs w:val="20"/>
          <w:u w:val="single"/>
          <w:lang w:val="en-US"/>
        </w:rPr>
      </w:pPr>
    </w:p>
    <w:p w14:paraId="770035EB" w14:textId="766C0832" w:rsidR="00DB7751" w:rsidRPr="00030968" w:rsidRDefault="00DB7751" w:rsidP="00030968">
      <w:pPr>
        <w:spacing w:after="0" w:line="240" w:lineRule="auto"/>
        <w:jc w:val="both"/>
        <w:rPr>
          <w:b/>
          <w:sz w:val="20"/>
          <w:szCs w:val="20"/>
          <w:u w:val="single"/>
          <w:lang w:val="en-US"/>
        </w:rPr>
      </w:pPr>
      <w:r w:rsidRPr="00030968">
        <w:rPr>
          <w:b/>
          <w:sz w:val="20"/>
          <w:szCs w:val="20"/>
          <w:u w:val="single"/>
          <w:lang w:val="en-US"/>
        </w:rPr>
        <w:t>Innovative Session</w:t>
      </w:r>
    </w:p>
    <w:p w14:paraId="5E216EAE" w14:textId="7E5560AD" w:rsidR="00DB7751" w:rsidRPr="00030968" w:rsidRDefault="00DB7751" w:rsidP="00030968">
      <w:pPr>
        <w:spacing w:after="0" w:line="240" w:lineRule="auto"/>
        <w:jc w:val="both"/>
        <w:rPr>
          <w:b/>
          <w:sz w:val="20"/>
          <w:szCs w:val="20"/>
          <w:lang w:val="en-US"/>
        </w:rPr>
      </w:pPr>
      <w:r w:rsidRPr="00030968">
        <w:rPr>
          <w:b/>
          <w:sz w:val="20"/>
          <w:szCs w:val="20"/>
          <w:lang w:val="en-US"/>
        </w:rPr>
        <w:t xml:space="preserve"> </w:t>
      </w:r>
    </w:p>
    <w:p w14:paraId="43A00238" w14:textId="2C6AC21D" w:rsidR="00DB7751" w:rsidRPr="00030968" w:rsidRDefault="000F386F" w:rsidP="00030968">
      <w:pPr>
        <w:spacing w:after="0" w:line="240" w:lineRule="auto"/>
        <w:jc w:val="both"/>
        <w:rPr>
          <w:rFonts w:eastAsia="Times New Roman"/>
          <w:sz w:val="20"/>
          <w:szCs w:val="20"/>
          <w:lang w:val="en-US"/>
        </w:rPr>
      </w:pPr>
      <w:r w:rsidRPr="00030968">
        <w:rPr>
          <w:rFonts w:eastAsia="Times New Roman"/>
          <w:b/>
          <w:bCs/>
          <w:noProof/>
          <w:sz w:val="20"/>
          <w:szCs w:val="20"/>
          <w:lang w:val="en-US"/>
        </w:rPr>
        <w:drawing>
          <wp:anchor distT="0" distB="0" distL="114300" distR="114300" simplePos="0" relativeHeight="251658261" behindDoc="0" locked="0" layoutInCell="1" allowOverlap="1" wp14:anchorId="6EC20A6D" wp14:editId="00AEC0AD">
            <wp:simplePos x="0" y="0"/>
            <wp:positionH relativeFrom="margin">
              <wp:align>left</wp:align>
            </wp:positionH>
            <wp:positionV relativeFrom="paragraph">
              <wp:posOffset>41910</wp:posOffset>
            </wp:positionV>
            <wp:extent cx="598170" cy="680085"/>
            <wp:effectExtent l="0" t="0" r="0" b="5715"/>
            <wp:wrapThrough wrapText="bothSides">
              <wp:wrapPolygon edited="0">
                <wp:start x="0" y="0"/>
                <wp:lineTo x="0" y="21176"/>
                <wp:lineTo x="20637" y="21176"/>
                <wp:lineTo x="20637" y="0"/>
                <wp:lineTo x="0" y="0"/>
              </wp:wrapPolygon>
            </wp:wrapThrough>
            <wp:docPr id="317941348" name="Picture 2">
              <a:extLst xmlns:a="http://schemas.openxmlformats.org/drawingml/2006/main">
                <a:ext uri="{FF2B5EF4-FFF2-40B4-BE49-F238E27FC236}">
                  <a16:creationId xmlns:a16="http://schemas.microsoft.com/office/drawing/2014/main" id="{EC80AE5A-BFE4-4437-A2BA-E67AA8FC7D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b="24175"/>
                    <a:stretch>
                      <a:fillRect/>
                    </a:stretch>
                  </pic:blipFill>
                  <pic:spPr bwMode="auto">
                    <a:xfrm>
                      <a:off x="0" y="0"/>
                      <a:ext cx="598170" cy="680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7751" w:rsidRPr="00030968">
        <w:rPr>
          <w:rFonts w:eastAsia="Times New Roman"/>
          <w:sz w:val="20"/>
          <w:szCs w:val="20"/>
          <w:lang w:val="en-US"/>
        </w:rPr>
        <w:t>Dr. Bhagwat Prasad is Professor of Pediatrics and Division Director of Translational and Clinical Pharmacology at Cincinnati Children’s Hospital Medical Center. His research focuses on variability in drug disposition and IVIVE of drug transport and metabolism using quantitative proteomics and metabolomics. He directs the PRINCE consortium and previously served as a Tenured Professor at Washington State University. An elected member of the Washington State Academy of Sciences, he has authored over 160 publications and received major honors from ISSX, ASPET, WSU, and ACCP. He trained at NIPER, India and completed postdoctoral work at the University of Washington, Seattle.</w:t>
      </w:r>
    </w:p>
    <w:p w14:paraId="531D7D99" w14:textId="3D7BE7ED" w:rsidR="00DB7751" w:rsidRPr="00030968" w:rsidRDefault="00DB7751" w:rsidP="00030968">
      <w:pPr>
        <w:spacing w:after="0" w:line="240" w:lineRule="auto"/>
        <w:jc w:val="both"/>
        <w:rPr>
          <w:rFonts w:cs="Times New Roman"/>
          <w:b/>
          <w:sz w:val="20"/>
          <w:szCs w:val="20"/>
        </w:rPr>
      </w:pPr>
      <w:r w:rsidRPr="00030968">
        <w:rPr>
          <w:rFonts w:cs="Times New Roman"/>
          <w:sz w:val="20"/>
          <w:szCs w:val="20"/>
        </w:rPr>
        <w:t xml:space="preserve"> </w:t>
      </w:r>
    </w:p>
    <w:p w14:paraId="2D682748" w14:textId="557D4CD5" w:rsidR="00DB7751" w:rsidRPr="00030968" w:rsidRDefault="000F386F" w:rsidP="00030968">
      <w:pPr>
        <w:spacing w:after="0" w:line="240" w:lineRule="auto"/>
        <w:jc w:val="both"/>
        <w:rPr>
          <w:rFonts w:cs="Times New Roman"/>
          <w:sz w:val="20"/>
          <w:szCs w:val="20"/>
        </w:rPr>
      </w:pPr>
      <w:r w:rsidRPr="00030968">
        <w:rPr>
          <w:rFonts w:cs="Times New Roman"/>
          <w:noProof/>
          <w:sz w:val="20"/>
          <w:szCs w:val="20"/>
        </w:rPr>
        <w:drawing>
          <wp:anchor distT="0" distB="0" distL="114300" distR="114300" simplePos="0" relativeHeight="251658262" behindDoc="0" locked="0" layoutInCell="1" allowOverlap="1" wp14:anchorId="79FFC9BE" wp14:editId="41AEF128">
            <wp:simplePos x="0" y="0"/>
            <wp:positionH relativeFrom="margin">
              <wp:posOffset>0</wp:posOffset>
            </wp:positionH>
            <wp:positionV relativeFrom="paragraph">
              <wp:posOffset>101270</wp:posOffset>
            </wp:positionV>
            <wp:extent cx="559435" cy="577850"/>
            <wp:effectExtent l="0" t="0" r="0" b="0"/>
            <wp:wrapThrough wrapText="bothSides">
              <wp:wrapPolygon edited="0">
                <wp:start x="0" y="0"/>
                <wp:lineTo x="0" y="20651"/>
                <wp:lineTo x="20595" y="20651"/>
                <wp:lineTo x="20595" y="0"/>
                <wp:lineTo x="0" y="0"/>
              </wp:wrapPolygon>
            </wp:wrapThrough>
            <wp:docPr id="283019393" name="図 1" descr="白いシャツを着ている男性&#10;&#10;AI 生成コンテンツは誤りを含む可能性があります。">
              <a:extLst xmlns:a="http://schemas.openxmlformats.org/drawingml/2006/main">
                <a:ext uri="{FF2B5EF4-FFF2-40B4-BE49-F238E27FC236}">
                  <a16:creationId xmlns:a16="http://schemas.microsoft.com/office/drawing/2014/main" id="{832A2475-FA05-4584-8BCB-E103A1A013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19393" name="図 1" descr="白いシャツを着ている男性&#10;&#10;AI 生成コンテンツは誤りを含む可能性があります。"/>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59435" cy="577850"/>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rFonts w:cs="Times New Roman"/>
          <w:sz w:val="20"/>
          <w:szCs w:val="20"/>
        </w:rPr>
        <w:t xml:space="preserve">Toshiaki Tsuchitani, Ph.D., has been an Assistant Professor at the Faculty of Pharmacy, Keio University (Tokyo, Japan) since 2024. After earning his Ph.D. from Keio University in 2022, he conducted postdoctoral research at the Sugiyama Lab at the </w:t>
      </w:r>
      <w:proofErr w:type="spellStart"/>
      <w:r w:rsidR="00DB7751" w:rsidRPr="00030968">
        <w:rPr>
          <w:rFonts w:cs="Times New Roman"/>
          <w:sz w:val="20"/>
          <w:szCs w:val="20"/>
        </w:rPr>
        <w:t>iHuman</w:t>
      </w:r>
      <w:proofErr w:type="spellEnd"/>
      <w:r w:rsidR="00DB7751" w:rsidRPr="00030968">
        <w:rPr>
          <w:rFonts w:cs="Times New Roman"/>
          <w:sz w:val="20"/>
          <w:szCs w:val="20"/>
        </w:rPr>
        <w:t xml:space="preserve"> Institute, </w:t>
      </w:r>
      <w:proofErr w:type="spellStart"/>
      <w:r w:rsidR="00DB7751" w:rsidRPr="00030968">
        <w:rPr>
          <w:rFonts w:cs="Times New Roman"/>
          <w:sz w:val="20"/>
          <w:szCs w:val="20"/>
        </w:rPr>
        <w:t>ShanghaiTech</w:t>
      </w:r>
      <w:proofErr w:type="spellEnd"/>
      <w:r w:rsidR="00DB7751" w:rsidRPr="00030968">
        <w:rPr>
          <w:rFonts w:cs="Times New Roman"/>
          <w:sz w:val="20"/>
          <w:szCs w:val="20"/>
        </w:rPr>
        <w:t xml:space="preserve"> University. His recent PBPK </w:t>
      </w:r>
      <w:proofErr w:type="spellStart"/>
      <w:r w:rsidR="00DB7751" w:rsidRPr="00030968">
        <w:rPr>
          <w:rFonts w:cs="Times New Roman"/>
          <w:sz w:val="20"/>
          <w:szCs w:val="20"/>
        </w:rPr>
        <w:t>modeling</w:t>
      </w:r>
      <w:proofErr w:type="spellEnd"/>
      <w:r w:rsidR="00DB7751" w:rsidRPr="00030968">
        <w:rPr>
          <w:rFonts w:cs="Times New Roman"/>
          <w:sz w:val="20"/>
          <w:szCs w:val="20"/>
        </w:rPr>
        <w:t xml:space="preserve"> research focuses on leveraging the Cluster-Gauss Newton method (CGNM) to address complex drug disposition mechanisms, such as the biliary excretion of apixaban and the nonlinear pharmacokinetics of telmisartan. Additionally, he works on </w:t>
      </w:r>
      <w:proofErr w:type="spellStart"/>
      <w:r w:rsidR="00DB7751" w:rsidRPr="00030968">
        <w:rPr>
          <w:rFonts w:cs="Times New Roman"/>
          <w:sz w:val="20"/>
          <w:szCs w:val="20"/>
        </w:rPr>
        <w:t>modeling</w:t>
      </w:r>
      <w:proofErr w:type="spellEnd"/>
      <w:r w:rsidR="00DB7751" w:rsidRPr="00030968">
        <w:rPr>
          <w:rFonts w:cs="Times New Roman"/>
          <w:sz w:val="20"/>
          <w:szCs w:val="20"/>
        </w:rPr>
        <w:t xml:space="preserve"> the endogenous ligand to support efficacious dose prediction in clinical drug development.</w:t>
      </w:r>
    </w:p>
    <w:p w14:paraId="0FB7C0B0" w14:textId="5A53C6A3" w:rsidR="00DB7751" w:rsidRPr="00030968" w:rsidRDefault="000F386F" w:rsidP="00030968">
      <w:pPr>
        <w:spacing w:after="0" w:line="240" w:lineRule="auto"/>
        <w:jc w:val="both"/>
        <w:rPr>
          <w:rFonts w:cs="Times New Roman"/>
          <w:sz w:val="20"/>
          <w:szCs w:val="20"/>
        </w:rPr>
      </w:pPr>
      <w:r w:rsidRPr="00030968">
        <w:rPr>
          <w:rFonts w:cs="Times New Roman"/>
          <w:noProof/>
          <w:sz w:val="20"/>
          <w:szCs w:val="20"/>
        </w:rPr>
        <w:drawing>
          <wp:anchor distT="0" distB="0" distL="114300" distR="114300" simplePos="0" relativeHeight="251658263" behindDoc="0" locked="0" layoutInCell="1" allowOverlap="1" wp14:anchorId="35D2915F" wp14:editId="439B9F02">
            <wp:simplePos x="0" y="0"/>
            <wp:positionH relativeFrom="margin">
              <wp:align>left</wp:align>
            </wp:positionH>
            <wp:positionV relativeFrom="paragraph">
              <wp:posOffset>153670</wp:posOffset>
            </wp:positionV>
            <wp:extent cx="564515" cy="584835"/>
            <wp:effectExtent l="0" t="0" r="6985" b="5715"/>
            <wp:wrapThrough wrapText="bothSides">
              <wp:wrapPolygon edited="0">
                <wp:start x="0" y="0"/>
                <wp:lineTo x="0" y="21107"/>
                <wp:lineTo x="21138" y="21107"/>
                <wp:lineTo x="21138" y="0"/>
                <wp:lineTo x="0" y="0"/>
              </wp:wrapPolygon>
            </wp:wrapThrough>
            <wp:docPr id="1923318372" name="Picture 1">
              <a:extLst xmlns:a="http://schemas.openxmlformats.org/drawingml/2006/main">
                <a:ext uri="{FF2B5EF4-FFF2-40B4-BE49-F238E27FC236}">
                  <a16:creationId xmlns:a16="http://schemas.microsoft.com/office/drawing/2014/main" id="{001E9ADE-C63D-4C92-A887-08F0458CAD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18372"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64515" cy="584835"/>
                    </a:xfrm>
                    <a:prstGeom prst="rect">
                      <a:avLst/>
                    </a:prstGeom>
                  </pic:spPr>
                </pic:pic>
              </a:graphicData>
            </a:graphic>
            <wp14:sizeRelH relativeFrom="page">
              <wp14:pctWidth>0</wp14:pctWidth>
            </wp14:sizeRelH>
            <wp14:sizeRelV relativeFrom="page">
              <wp14:pctHeight>0</wp14:pctHeight>
            </wp14:sizeRelV>
          </wp:anchor>
        </w:drawing>
      </w:r>
    </w:p>
    <w:p w14:paraId="1767D703" w14:textId="09B405EB" w:rsidR="00DB7751" w:rsidRPr="00030968" w:rsidRDefault="00DB7751" w:rsidP="00030968">
      <w:pPr>
        <w:spacing w:after="0" w:line="240" w:lineRule="auto"/>
        <w:jc w:val="both"/>
        <w:rPr>
          <w:rFonts w:cs="Times New Roman"/>
          <w:sz w:val="20"/>
          <w:szCs w:val="20"/>
        </w:rPr>
      </w:pPr>
      <w:r w:rsidRPr="00030968">
        <w:rPr>
          <w:rFonts w:cs="Times New Roman"/>
          <w:sz w:val="20"/>
          <w:szCs w:val="20"/>
        </w:rPr>
        <w:t xml:space="preserve">Emily Mannix is a PhD Candidate at the Faculty of Pharmacy and Pharmaceutical Sciences, Monash University. Her research focuses on advancing Virtual Twin approaches within </w:t>
      </w:r>
      <w:proofErr w:type="gramStart"/>
      <w:r w:rsidRPr="00030968">
        <w:rPr>
          <w:rFonts w:cs="Times New Roman"/>
          <w:sz w:val="20"/>
          <w:szCs w:val="20"/>
        </w:rPr>
        <w:t>physiologically-based</w:t>
      </w:r>
      <w:proofErr w:type="gramEnd"/>
      <w:r w:rsidRPr="00030968">
        <w:rPr>
          <w:rFonts w:cs="Times New Roman"/>
          <w:sz w:val="20"/>
          <w:szCs w:val="20"/>
        </w:rPr>
        <w:t xml:space="preserve"> pharmacokinetics, an emerging method of modelling and simulation with transformative potential to support precision dosing and the future of personalised medicine. Emily’s work sits at the intersection of quantitative modelling and clinical practice, focusing on the personalisation of pharmacotherapy to optimise therapeutic outcomes, and advance precision medicine in real-world settings. Emily holds a Bachelor of Pharmacy (Honours) / Master of Pharmacy from Monash University and currently practices as a clinical pharmacist in a metropolitan hospital.</w:t>
      </w:r>
    </w:p>
    <w:p w14:paraId="05B054FA" w14:textId="5CF985A5" w:rsidR="00DB7751" w:rsidRPr="00030968" w:rsidRDefault="00DB7751" w:rsidP="00030968">
      <w:pPr>
        <w:spacing w:after="0" w:line="240" w:lineRule="auto"/>
        <w:jc w:val="both"/>
        <w:rPr>
          <w:rFonts w:cs="Times New Roman"/>
          <w:sz w:val="20"/>
          <w:szCs w:val="20"/>
        </w:rPr>
      </w:pPr>
    </w:p>
    <w:p w14:paraId="58B8A7DA" w14:textId="6B88F6C3" w:rsidR="00DB7751" w:rsidRPr="00030968" w:rsidRDefault="000F386F" w:rsidP="00030968">
      <w:pPr>
        <w:spacing w:after="0" w:line="240" w:lineRule="auto"/>
        <w:jc w:val="both"/>
        <w:rPr>
          <w:rFonts w:cs="Times New Roman"/>
          <w:sz w:val="20"/>
          <w:szCs w:val="20"/>
        </w:rPr>
      </w:pPr>
      <w:r w:rsidRPr="00030968">
        <w:rPr>
          <w:noProof/>
          <w:sz w:val="20"/>
          <w:szCs w:val="20"/>
        </w:rPr>
        <w:drawing>
          <wp:anchor distT="0" distB="0" distL="114300" distR="114300" simplePos="0" relativeHeight="251658264" behindDoc="0" locked="0" layoutInCell="1" allowOverlap="1" wp14:anchorId="5F70C70C" wp14:editId="243422AC">
            <wp:simplePos x="0" y="0"/>
            <wp:positionH relativeFrom="margin">
              <wp:align>left</wp:align>
            </wp:positionH>
            <wp:positionV relativeFrom="paragraph">
              <wp:posOffset>16510</wp:posOffset>
            </wp:positionV>
            <wp:extent cx="603885" cy="570230"/>
            <wp:effectExtent l="0" t="0" r="5715" b="1270"/>
            <wp:wrapThrough wrapText="bothSides">
              <wp:wrapPolygon edited="0">
                <wp:start x="0" y="0"/>
                <wp:lineTo x="0" y="20927"/>
                <wp:lineTo x="21123" y="20927"/>
                <wp:lineTo x="21123" y="0"/>
                <wp:lineTo x="0" y="0"/>
              </wp:wrapPolygon>
            </wp:wrapThrough>
            <wp:docPr id="800855674" name="Picture 1">
              <a:extLst xmlns:a="http://schemas.openxmlformats.org/drawingml/2006/main">
                <a:ext uri="{FF2B5EF4-FFF2-40B4-BE49-F238E27FC236}">
                  <a16:creationId xmlns:a16="http://schemas.microsoft.com/office/drawing/2014/main" id="{92C17E24-BD5A-4439-8F40-1AF57D12B1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r:link="rId41" cstate="print">
                      <a:extLst>
                        <a:ext uri="{28A0092B-C50C-407E-A947-70E740481C1C}">
                          <a14:useLocalDpi xmlns:a14="http://schemas.microsoft.com/office/drawing/2010/main" val="0"/>
                        </a:ext>
                      </a:extLst>
                    </a:blip>
                    <a:srcRect/>
                    <a:stretch>
                      <a:fillRect/>
                    </a:stretch>
                  </pic:blipFill>
                  <pic:spPr bwMode="auto">
                    <a:xfrm>
                      <a:off x="0" y="0"/>
                      <a:ext cx="603885" cy="570230"/>
                    </a:xfrm>
                    <a:prstGeom prst="rect">
                      <a:avLst/>
                    </a:prstGeom>
                    <a:noFill/>
                    <a:ln>
                      <a:noFill/>
                    </a:ln>
                  </pic:spPr>
                </pic:pic>
              </a:graphicData>
            </a:graphic>
            <wp14:sizeRelH relativeFrom="page">
              <wp14:pctWidth>0</wp14:pctWidth>
            </wp14:sizeRelH>
            <wp14:sizeRelV relativeFrom="page">
              <wp14:pctHeight>0</wp14:pctHeight>
            </wp14:sizeRelV>
          </wp:anchor>
        </w:drawing>
      </w:r>
      <w:r w:rsidR="00DB7751" w:rsidRPr="00030968">
        <w:rPr>
          <w:rFonts w:cs="Times New Roman"/>
          <w:sz w:val="20"/>
          <w:szCs w:val="20"/>
        </w:rPr>
        <w:t xml:space="preserve">Silvan </w:t>
      </w:r>
      <w:proofErr w:type="spellStart"/>
      <w:r w:rsidR="00DB7751" w:rsidRPr="00030968">
        <w:rPr>
          <w:rFonts w:cs="Times New Roman"/>
          <w:sz w:val="20"/>
          <w:szCs w:val="20"/>
        </w:rPr>
        <w:t>Käser</w:t>
      </w:r>
      <w:proofErr w:type="spellEnd"/>
      <w:r w:rsidR="00DB7751" w:rsidRPr="00030968">
        <w:rPr>
          <w:rFonts w:cs="Times New Roman"/>
          <w:sz w:val="20"/>
          <w:szCs w:val="20"/>
        </w:rPr>
        <w:t xml:space="preserve"> is a computational chemist and machine learning scientist specializing in data-driven </w:t>
      </w:r>
      <w:proofErr w:type="spellStart"/>
      <w:r w:rsidR="00DB7751" w:rsidRPr="00030968">
        <w:rPr>
          <w:rFonts w:cs="Times New Roman"/>
          <w:sz w:val="20"/>
          <w:szCs w:val="20"/>
        </w:rPr>
        <w:t>modeling</w:t>
      </w:r>
      <w:proofErr w:type="spellEnd"/>
      <w:r w:rsidR="00DB7751" w:rsidRPr="00030968">
        <w:rPr>
          <w:rFonts w:cs="Times New Roman"/>
          <w:sz w:val="20"/>
          <w:szCs w:val="20"/>
        </w:rPr>
        <w:t xml:space="preserve"> for molecular sciences. He is currently a Roche Postdoctoral Fellow at F. Hoffmann-La Roche in Basel, Switzerland, where he works in early drug discovery. His research focuses on emerging modalities utilizing machine learning and atomistic simulations to predict molecular properties. Silvan holds a PhD in Physical Chemistry from the University of Basel (2024).</w:t>
      </w:r>
    </w:p>
    <w:p w14:paraId="3F0C3667" w14:textId="77777777" w:rsidR="00DB7751" w:rsidRPr="00030968" w:rsidRDefault="00DB7751" w:rsidP="00030968">
      <w:pPr>
        <w:spacing w:after="0" w:line="240" w:lineRule="auto"/>
        <w:jc w:val="both"/>
        <w:rPr>
          <w:rFonts w:cs="Times New Roman"/>
          <w:sz w:val="20"/>
          <w:szCs w:val="20"/>
        </w:rPr>
      </w:pPr>
    </w:p>
    <w:p w14:paraId="76F511A5" w14:textId="64FA8128"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65" behindDoc="0" locked="0" layoutInCell="1" allowOverlap="1" wp14:anchorId="49B849B9" wp14:editId="45680BDB">
            <wp:simplePos x="0" y="0"/>
            <wp:positionH relativeFrom="margin">
              <wp:align>left</wp:align>
            </wp:positionH>
            <wp:positionV relativeFrom="paragraph">
              <wp:posOffset>139700</wp:posOffset>
            </wp:positionV>
            <wp:extent cx="636270" cy="636270"/>
            <wp:effectExtent l="0" t="0" r="0" b="0"/>
            <wp:wrapThrough wrapText="bothSides">
              <wp:wrapPolygon edited="0">
                <wp:start x="0" y="0"/>
                <wp:lineTo x="0" y="20695"/>
                <wp:lineTo x="20695" y="20695"/>
                <wp:lineTo x="20695" y="0"/>
                <wp:lineTo x="0" y="0"/>
              </wp:wrapPolygon>
            </wp:wrapThrough>
            <wp:docPr id="1464467009" name="Picture 2">
              <a:extLst xmlns:a="http://schemas.openxmlformats.org/drawingml/2006/main">
                <a:ext uri="{FF2B5EF4-FFF2-40B4-BE49-F238E27FC236}">
                  <a16:creationId xmlns:a16="http://schemas.microsoft.com/office/drawing/2014/main" id="{E148026A-7DBA-4763-B10A-C264CF844D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6270" cy="636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968">
        <w:rPr>
          <w:sz w:val="20"/>
          <w:szCs w:val="20"/>
        </w:rPr>
        <w:t xml:space="preserve">Amit is a PhD candidate in Pharmaceutical Sciences at the University of Rhode Island in Dr. Brahim Achour’s lab, where his research focuses on physiologically based pharmacokinetic (PBPK) </w:t>
      </w:r>
      <w:proofErr w:type="spellStart"/>
      <w:r w:rsidRPr="00030968">
        <w:rPr>
          <w:sz w:val="20"/>
          <w:szCs w:val="20"/>
        </w:rPr>
        <w:t>modeling</w:t>
      </w:r>
      <w:proofErr w:type="spellEnd"/>
      <w:r w:rsidRPr="00030968">
        <w:rPr>
          <w:sz w:val="20"/>
          <w:szCs w:val="20"/>
        </w:rPr>
        <w:t xml:space="preserve"> to study drug exposure in cancer patients and support precision medicine approaches using multi-omics-integrated approaches. He holds a master’s degree in Pharmaceutical Sciences from the University of Toledo, USA, and has over five years of industry experience in pharmaceutical CMC within cGMP environments, contributing to formulation and product development for Phase I–III clinical trials. Amit is passionate about integrating mechanistic </w:t>
      </w:r>
      <w:proofErr w:type="spellStart"/>
      <w:r w:rsidRPr="00030968">
        <w:rPr>
          <w:sz w:val="20"/>
          <w:szCs w:val="20"/>
        </w:rPr>
        <w:t>modeling</w:t>
      </w:r>
      <w:proofErr w:type="spellEnd"/>
      <w:r w:rsidRPr="00030968">
        <w:rPr>
          <w:sz w:val="20"/>
          <w:szCs w:val="20"/>
        </w:rPr>
        <w:t xml:space="preserve"> with human physiology to inform dosing strategies, predict drug exposure, and advance model-informed drug development. He will be presenting on, “Liquid Biopsy–Informed Systems Pharmacological Framework to Predict Systemic Exposure of Tyrosine Kinase Inhibitors in </w:t>
      </w:r>
      <w:proofErr w:type="spellStart"/>
      <w:r w:rsidRPr="00030968">
        <w:rPr>
          <w:sz w:val="20"/>
          <w:szCs w:val="20"/>
        </w:rPr>
        <w:t>Leukemia</w:t>
      </w:r>
      <w:proofErr w:type="spellEnd"/>
      <w:r w:rsidRPr="00030968">
        <w:rPr>
          <w:sz w:val="20"/>
          <w:szCs w:val="20"/>
        </w:rPr>
        <w:t>”.</w:t>
      </w:r>
    </w:p>
    <w:p w14:paraId="32B2D503" w14:textId="77777777" w:rsidR="00DB7751" w:rsidRPr="00030968" w:rsidRDefault="00DB7751" w:rsidP="00030968">
      <w:pPr>
        <w:spacing w:after="0" w:line="240" w:lineRule="auto"/>
        <w:jc w:val="both"/>
        <w:rPr>
          <w:rFonts w:eastAsia="Times New Roman"/>
          <w:sz w:val="20"/>
          <w:szCs w:val="20"/>
          <w:lang w:val="en-US"/>
        </w:rPr>
      </w:pPr>
    </w:p>
    <w:p w14:paraId="53295CF3" w14:textId="77777777" w:rsidR="00DB7751" w:rsidRPr="00030968" w:rsidRDefault="00DB7751" w:rsidP="00030968">
      <w:pPr>
        <w:spacing w:after="0" w:line="240" w:lineRule="auto"/>
        <w:jc w:val="both"/>
        <w:rPr>
          <w:b/>
          <w:sz w:val="20"/>
          <w:szCs w:val="20"/>
          <w:u w:val="single"/>
        </w:rPr>
      </w:pPr>
      <w:r w:rsidRPr="00030968">
        <w:rPr>
          <w:b/>
          <w:sz w:val="20"/>
          <w:szCs w:val="20"/>
          <w:u w:val="single"/>
        </w:rPr>
        <w:t xml:space="preserve">Oral Absorption </w:t>
      </w:r>
    </w:p>
    <w:p w14:paraId="74DFA5EC" w14:textId="213C3CDA" w:rsidR="00DB7751" w:rsidRPr="00030968" w:rsidRDefault="00030968" w:rsidP="00030968">
      <w:pPr>
        <w:spacing w:after="0" w:line="240" w:lineRule="auto"/>
        <w:jc w:val="both"/>
        <w:rPr>
          <w:b/>
          <w:sz w:val="20"/>
          <w:szCs w:val="20"/>
          <w:u w:val="single"/>
        </w:rPr>
      </w:pPr>
      <w:r w:rsidRPr="00030968">
        <w:rPr>
          <w:noProof/>
          <w:sz w:val="20"/>
          <w:szCs w:val="20"/>
        </w:rPr>
        <w:drawing>
          <wp:anchor distT="0" distB="0" distL="114300" distR="114300" simplePos="0" relativeHeight="251658266" behindDoc="0" locked="0" layoutInCell="1" allowOverlap="1" wp14:anchorId="1710D8A5" wp14:editId="79C2E8C0">
            <wp:simplePos x="0" y="0"/>
            <wp:positionH relativeFrom="margin">
              <wp:align>left</wp:align>
            </wp:positionH>
            <wp:positionV relativeFrom="paragraph">
              <wp:posOffset>154940</wp:posOffset>
            </wp:positionV>
            <wp:extent cx="615950" cy="614045"/>
            <wp:effectExtent l="0" t="0" r="0" b="0"/>
            <wp:wrapThrough wrapText="bothSides">
              <wp:wrapPolygon edited="0">
                <wp:start x="0" y="0"/>
                <wp:lineTo x="0" y="20774"/>
                <wp:lineTo x="20709" y="20774"/>
                <wp:lineTo x="20709" y="0"/>
                <wp:lineTo x="0" y="0"/>
              </wp:wrapPolygon>
            </wp:wrapThrough>
            <wp:docPr id="1962485428" name="Picture 1">
              <a:extLst xmlns:a="http://schemas.openxmlformats.org/drawingml/2006/main">
                <a:ext uri="{FF2B5EF4-FFF2-40B4-BE49-F238E27FC236}">
                  <a16:creationId xmlns:a16="http://schemas.microsoft.com/office/drawing/2014/main" id="{498C4632-D3BA-45DA-8A5F-3C4B3F6FB7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485428"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18000" cy="616274"/>
                    </a:xfrm>
                    <a:prstGeom prst="rect">
                      <a:avLst/>
                    </a:prstGeom>
                  </pic:spPr>
                </pic:pic>
              </a:graphicData>
            </a:graphic>
            <wp14:sizeRelH relativeFrom="page">
              <wp14:pctWidth>0</wp14:pctWidth>
            </wp14:sizeRelH>
            <wp14:sizeRelV relativeFrom="page">
              <wp14:pctHeight>0</wp14:pctHeight>
            </wp14:sizeRelV>
          </wp:anchor>
        </w:drawing>
      </w:r>
    </w:p>
    <w:p w14:paraId="42ED5229" w14:textId="5D83E266" w:rsidR="00DB7751" w:rsidRPr="00030968" w:rsidRDefault="00DB7751" w:rsidP="00030968">
      <w:pPr>
        <w:spacing w:after="0" w:line="240" w:lineRule="auto"/>
        <w:jc w:val="both"/>
        <w:rPr>
          <w:sz w:val="20"/>
          <w:szCs w:val="20"/>
        </w:rPr>
      </w:pPr>
      <w:r w:rsidRPr="00030968">
        <w:rPr>
          <w:sz w:val="20"/>
          <w:szCs w:val="20"/>
        </w:rPr>
        <w:t xml:space="preserve">Jheniffer Rabelo is a PhD candidate in Pharmaceutical Sciences at the University of São Paulo (FCF-USP). Her research focuses on physiologically based pharmacokinetic (PBPK) </w:t>
      </w:r>
      <w:proofErr w:type="spellStart"/>
      <w:r w:rsidRPr="00030968">
        <w:rPr>
          <w:sz w:val="20"/>
          <w:szCs w:val="20"/>
        </w:rPr>
        <w:t>modeling</w:t>
      </w:r>
      <w:proofErr w:type="spellEnd"/>
      <w:r w:rsidRPr="00030968">
        <w:rPr>
          <w:sz w:val="20"/>
          <w:szCs w:val="20"/>
        </w:rPr>
        <w:t>, mechanistic drug development, and in silico strategies to support bioequivalence. She works extensively with data extraction, quantitative model integration, and uncertainty analysis, applying Monte Carlo and Bootstrapping simulations within risk-based frameworks guided by Quality by Design (</w:t>
      </w:r>
      <w:proofErr w:type="spellStart"/>
      <w:r w:rsidRPr="00030968">
        <w:rPr>
          <w:sz w:val="20"/>
          <w:szCs w:val="20"/>
        </w:rPr>
        <w:t>QbD</w:t>
      </w:r>
      <w:proofErr w:type="spellEnd"/>
      <w:r w:rsidRPr="00030968">
        <w:rPr>
          <w:sz w:val="20"/>
          <w:szCs w:val="20"/>
        </w:rPr>
        <w:t xml:space="preserve">) principles. Her interests include IVIVC development, absorption </w:t>
      </w:r>
      <w:proofErr w:type="spellStart"/>
      <w:r w:rsidRPr="00030968">
        <w:rPr>
          <w:sz w:val="20"/>
          <w:szCs w:val="20"/>
        </w:rPr>
        <w:t>modeling</w:t>
      </w:r>
      <w:proofErr w:type="spellEnd"/>
      <w:r w:rsidRPr="00030968">
        <w:rPr>
          <w:sz w:val="20"/>
          <w:szCs w:val="20"/>
        </w:rPr>
        <w:t>, and the integration of computational tools to strengthen regulatory decision-making and translational pharmaceutical research.</w:t>
      </w:r>
    </w:p>
    <w:p w14:paraId="3058405A" w14:textId="77777777" w:rsidR="00DB7751" w:rsidRPr="00030968" w:rsidRDefault="00DB7751" w:rsidP="00030968">
      <w:pPr>
        <w:spacing w:after="0" w:line="240" w:lineRule="auto"/>
        <w:jc w:val="both"/>
        <w:rPr>
          <w:b/>
          <w:sz w:val="20"/>
          <w:szCs w:val="20"/>
          <w:u w:val="single"/>
        </w:rPr>
      </w:pPr>
    </w:p>
    <w:p w14:paraId="44A992CA" w14:textId="77777777" w:rsidR="00DB7751" w:rsidRPr="00030968" w:rsidRDefault="00DB7751" w:rsidP="00030968">
      <w:pPr>
        <w:spacing w:after="0" w:line="240" w:lineRule="auto"/>
        <w:jc w:val="both"/>
        <w:rPr>
          <w:sz w:val="20"/>
          <w:szCs w:val="20"/>
        </w:rPr>
      </w:pPr>
      <w:r w:rsidRPr="00030968">
        <w:rPr>
          <w:noProof/>
          <w:sz w:val="20"/>
          <w:szCs w:val="20"/>
        </w:rPr>
        <w:lastRenderedPageBreak/>
        <w:drawing>
          <wp:anchor distT="0" distB="0" distL="114300" distR="114300" simplePos="0" relativeHeight="251658267" behindDoc="0" locked="0" layoutInCell="1" allowOverlap="1" wp14:anchorId="3A782154" wp14:editId="224F457F">
            <wp:simplePos x="0" y="0"/>
            <wp:positionH relativeFrom="margin">
              <wp:align>left</wp:align>
            </wp:positionH>
            <wp:positionV relativeFrom="paragraph">
              <wp:posOffset>18415</wp:posOffset>
            </wp:positionV>
            <wp:extent cx="657860" cy="676275"/>
            <wp:effectExtent l="0" t="0" r="8890" b="9525"/>
            <wp:wrapThrough wrapText="bothSides">
              <wp:wrapPolygon edited="0">
                <wp:start x="0" y="0"/>
                <wp:lineTo x="0" y="21296"/>
                <wp:lineTo x="21266" y="21296"/>
                <wp:lineTo x="21266" y="0"/>
                <wp:lineTo x="0" y="0"/>
              </wp:wrapPolygon>
            </wp:wrapThrough>
            <wp:docPr id="114030923" name="Picture 1">
              <a:extLst xmlns:a="http://schemas.openxmlformats.org/drawingml/2006/main">
                <a:ext uri="{FF2B5EF4-FFF2-40B4-BE49-F238E27FC236}">
                  <a16:creationId xmlns:a16="http://schemas.microsoft.com/office/drawing/2014/main" id="{A6D066E9-FF9C-45D0-8765-5969E1E06C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30923"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60170" cy="678790"/>
                    </a:xfrm>
                    <a:prstGeom prst="rect">
                      <a:avLst/>
                    </a:prstGeom>
                  </pic:spPr>
                </pic:pic>
              </a:graphicData>
            </a:graphic>
            <wp14:sizeRelH relativeFrom="page">
              <wp14:pctWidth>0</wp14:pctWidth>
            </wp14:sizeRelH>
            <wp14:sizeRelV relativeFrom="page">
              <wp14:pctHeight>0</wp14:pctHeight>
            </wp14:sizeRelV>
          </wp:anchor>
        </w:drawing>
      </w:r>
      <w:r w:rsidRPr="00030968">
        <w:rPr>
          <w:sz w:val="20"/>
          <w:szCs w:val="20"/>
        </w:rPr>
        <w:t xml:space="preserve">Dr. Harshad Jadhav is a Senior Scientist, Biopharmaceutics at AstraZeneca in Gothenburg, Sweden. He specializes in physiologically based biopharmaceutics </w:t>
      </w:r>
      <w:proofErr w:type="spellStart"/>
      <w:r w:rsidRPr="00030968">
        <w:rPr>
          <w:sz w:val="20"/>
          <w:szCs w:val="20"/>
        </w:rPr>
        <w:t>modeling</w:t>
      </w:r>
      <w:proofErr w:type="spellEnd"/>
      <w:r w:rsidRPr="00030968">
        <w:rPr>
          <w:sz w:val="20"/>
          <w:szCs w:val="20"/>
        </w:rPr>
        <w:t xml:space="preserve"> (PBBM) for oral drug products using GastroPlus and Simcyp, translating in vitro properties into in vivo performance to inform formulation and clinical decision</w:t>
      </w:r>
      <w:r w:rsidRPr="00030968">
        <w:rPr>
          <w:sz w:val="20"/>
          <w:szCs w:val="20"/>
        </w:rPr>
        <w:noBreakHyphen/>
        <w:t>making. Harshad earned his PhD in Pharmaceutical Sciences from KU Leuven (Belgium), where he focused on PBBM of colonic drug absorption and extended</w:t>
      </w:r>
      <w:r w:rsidRPr="00030968">
        <w:rPr>
          <w:sz w:val="20"/>
          <w:szCs w:val="20"/>
        </w:rPr>
        <w:noBreakHyphen/>
        <w:t>release formulations. His expertise includes establishing dissolution safe spaces, supporting bridging strategies, conducting virtual bioequivalence assessments, and evaluating proton</w:t>
      </w:r>
      <w:r w:rsidRPr="00030968">
        <w:rPr>
          <w:sz w:val="20"/>
          <w:szCs w:val="20"/>
        </w:rPr>
        <w:noBreakHyphen/>
        <w:t>pump inhibitor (PPI) and food effects to de</w:t>
      </w:r>
      <w:r w:rsidRPr="00030968">
        <w:rPr>
          <w:sz w:val="20"/>
          <w:szCs w:val="20"/>
        </w:rPr>
        <w:noBreakHyphen/>
        <w:t>risk product development and guide study design.</w:t>
      </w:r>
    </w:p>
    <w:p w14:paraId="669534E8" w14:textId="77777777" w:rsidR="00DB7751" w:rsidRPr="00030968" w:rsidRDefault="00DB7751" w:rsidP="00030968">
      <w:pPr>
        <w:spacing w:after="0" w:line="240" w:lineRule="auto"/>
        <w:jc w:val="both"/>
        <w:rPr>
          <w:b/>
          <w:sz w:val="20"/>
          <w:szCs w:val="20"/>
          <w:u w:val="single"/>
        </w:rPr>
      </w:pPr>
    </w:p>
    <w:p w14:paraId="051B8A24" w14:textId="77777777"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68" behindDoc="0" locked="0" layoutInCell="1" allowOverlap="1" wp14:anchorId="6ECCEE94" wp14:editId="2F426CA8">
            <wp:simplePos x="0" y="0"/>
            <wp:positionH relativeFrom="margin">
              <wp:align>left</wp:align>
            </wp:positionH>
            <wp:positionV relativeFrom="paragraph">
              <wp:posOffset>68442</wp:posOffset>
            </wp:positionV>
            <wp:extent cx="657860" cy="657860"/>
            <wp:effectExtent l="0" t="0" r="8890" b="8890"/>
            <wp:wrapThrough wrapText="bothSides">
              <wp:wrapPolygon edited="0">
                <wp:start x="0" y="0"/>
                <wp:lineTo x="0" y="21266"/>
                <wp:lineTo x="21266" y="21266"/>
                <wp:lineTo x="21266" y="0"/>
                <wp:lineTo x="0" y="0"/>
              </wp:wrapPolygon>
            </wp:wrapThrough>
            <wp:docPr id="984309680" name="Picture 1">
              <a:extLst xmlns:a="http://schemas.openxmlformats.org/drawingml/2006/main">
                <a:ext uri="{FF2B5EF4-FFF2-40B4-BE49-F238E27FC236}">
                  <a16:creationId xmlns:a16="http://schemas.microsoft.com/office/drawing/2014/main" id="{5CB9CF05-14C2-4E26-8202-212C6CD9F3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61529" cy="661529"/>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968">
        <w:rPr>
          <w:sz w:val="20"/>
          <w:szCs w:val="20"/>
        </w:rPr>
        <w:t xml:space="preserve">Paul Vrenken is a Consultant at </w:t>
      </w:r>
      <w:proofErr w:type="spellStart"/>
      <w:r w:rsidRPr="00030968">
        <w:rPr>
          <w:sz w:val="20"/>
          <w:szCs w:val="20"/>
        </w:rPr>
        <w:t>Pharmetheus</w:t>
      </w:r>
      <w:proofErr w:type="spellEnd"/>
      <w:r w:rsidRPr="00030968">
        <w:rPr>
          <w:sz w:val="20"/>
          <w:szCs w:val="20"/>
        </w:rPr>
        <w:t xml:space="preserve">, where he specializes in model-informed drug development (MIDD) to support client projects. He earned his Master’s in Drug Discovery and Safety from the Vrije Universiteit Amsterdam and attained his PhD from the National and </w:t>
      </w:r>
      <w:proofErr w:type="spellStart"/>
      <w:r w:rsidRPr="00030968">
        <w:rPr>
          <w:sz w:val="20"/>
          <w:szCs w:val="20"/>
        </w:rPr>
        <w:t>Kapodistrian</w:t>
      </w:r>
      <w:proofErr w:type="spellEnd"/>
      <w:r w:rsidRPr="00030968">
        <w:rPr>
          <w:sz w:val="20"/>
          <w:szCs w:val="20"/>
        </w:rPr>
        <w:t xml:space="preserve"> University of Athens in 2025.</w:t>
      </w:r>
    </w:p>
    <w:p w14:paraId="0C8F4319" w14:textId="77777777" w:rsidR="00DB7751" w:rsidRPr="00030968" w:rsidRDefault="00DB7751" w:rsidP="00030968">
      <w:pPr>
        <w:spacing w:after="0" w:line="240" w:lineRule="auto"/>
        <w:jc w:val="both"/>
        <w:rPr>
          <w:sz w:val="20"/>
          <w:szCs w:val="20"/>
        </w:rPr>
      </w:pPr>
      <w:r w:rsidRPr="00030968">
        <w:rPr>
          <w:sz w:val="20"/>
          <w:szCs w:val="20"/>
        </w:rPr>
        <w:t xml:space="preserve">As part of the </w:t>
      </w:r>
      <w:proofErr w:type="spellStart"/>
      <w:r w:rsidRPr="00030968">
        <w:rPr>
          <w:sz w:val="20"/>
          <w:szCs w:val="20"/>
        </w:rPr>
        <w:t>InPharma</w:t>
      </w:r>
      <w:proofErr w:type="spellEnd"/>
      <w:r w:rsidRPr="00030968">
        <w:rPr>
          <w:sz w:val="20"/>
          <w:szCs w:val="20"/>
        </w:rPr>
        <w:t xml:space="preserve"> Consortium in close collaboration with Bayer, Paul’s doctoral research focused on PBPK and biopharmaceutics </w:t>
      </w:r>
      <w:proofErr w:type="spellStart"/>
      <w:r w:rsidRPr="00030968">
        <w:rPr>
          <w:sz w:val="20"/>
          <w:szCs w:val="20"/>
        </w:rPr>
        <w:t>modeling</w:t>
      </w:r>
      <w:proofErr w:type="spellEnd"/>
      <w:r w:rsidRPr="00030968">
        <w:rPr>
          <w:sz w:val="20"/>
          <w:szCs w:val="20"/>
        </w:rPr>
        <w:t xml:space="preserve"> of poorly soluble oral drugs. He aims to improve the drug development pipeline by leveraging </w:t>
      </w:r>
      <w:r w:rsidRPr="00030968">
        <w:rPr>
          <w:i/>
          <w:sz w:val="20"/>
          <w:szCs w:val="20"/>
        </w:rPr>
        <w:t>in silico</w:t>
      </w:r>
      <w:r w:rsidRPr="00030968">
        <w:rPr>
          <w:sz w:val="20"/>
          <w:szCs w:val="20"/>
        </w:rPr>
        <w:t xml:space="preserve"> </w:t>
      </w:r>
      <w:proofErr w:type="spellStart"/>
      <w:r w:rsidRPr="00030968">
        <w:rPr>
          <w:sz w:val="20"/>
          <w:szCs w:val="20"/>
        </w:rPr>
        <w:t>modeling</w:t>
      </w:r>
      <w:proofErr w:type="spellEnd"/>
      <w:r w:rsidRPr="00030968">
        <w:rPr>
          <w:sz w:val="20"/>
          <w:szCs w:val="20"/>
        </w:rPr>
        <w:t xml:space="preserve"> to minimize animal testing and accelerate clinical timelines.</w:t>
      </w:r>
    </w:p>
    <w:p w14:paraId="6F0DDC83" w14:textId="77777777" w:rsidR="00DB7751" w:rsidRPr="00030968" w:rsidRDefault="00DB7751" w:rsidP="00030968">
      <w:pPr>
        <w:spacing w:after="0" w:line="240" w:lineRule="auto"/>
        <w:jc w:val="both"/>
        <w:rPr>
          <w:b/>
          <w:sz w:val="20"/>
          <w:szCs w:val="20"/>
          <w:u w:val="single"/>
        </w:rPr>
      </w:pPr>
    </w:p>
    <w:p w14:paraId="5DBE0790" w14:textId="37735896" w:rsidR="00DB7751" w:rsidRPr="00030968" w:rsidRDefault="00030968" w:rsidP="00030968">
      <w:pPr>
        <w:spacing w:after="0" w:line="240" w:lineRule="auto"/>
        <w:jc w:val="both"/>
        <w:rPr>
          <w:sz w:val="20"/>
          <w:szCs w:val="20"/>
        </w:rPr>
      </w:pPr>
      <w:r w:rsidRPr="00030968">
        <w:rPr>
          <w:i/>
          <w:iCs/>
          <w:noProof/>
          <w:sz w:val="20"/>
          <w:szCs w:val="20"/>
        </w:rPr>
        <w:drawing>
          <wp:anchor distT="0" distB="0" distL="114300" distR="114300" simplePos="0" relativeHeight="251658269" behindDoc="0" locked="0" layoutInCell="1" allowOverlap="1" wp14:anchorId="0816E2F4" wp14:editId="477E93AA">
            <wp:simplePos x="0" y="0"/>
            <wp:positionH relativeFrom="margin">
              <wp:posOffset>0</wp:posOffset>
            </wp:positionH>
            <wp:positionV relativeFrom="paragraph">
              <wp:posOffset>72695</wp:posOffset>
            </wp:positionV>
            <wp:extent cx="621665" cy="626110"/>
            <wp:effectExtent l="0" t="0" r="6985" b="2540"/>
            <wp:wrapThrough wrapText="bothSides">
              <wp:wrapPolygon edited="0">
                <wp:start x="0" y="0"/>
                <wp:lineTo x="0" y="21030"/>
                <wp:lineTo x="21181" y="21030"/>
                <wp:lineTo x="21181" y="0"/>
                <wp:lineTo x="0" y="0"/>
              </wp:wrapPolygon>
            </wp:wrapThrough>
            <wp:docPr id="1835135673" name="Picture 1">
              <a:extLst xmlns:a="http://schemas.openxmlformats.org/drawingml/2006/main">
                <a:ext uri="{FF2B5EF4-FFF2-40B4-BE49-F238E27FC236}">
                  <a16:creationId xmlns:a16="http://schemas.microsoft.com/office/drawing/2014/main" id="{E23C6707-DA4A-4E88-9B89-9E9B139A9B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135673"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621665" cy="626110"/>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Julia Macente is a pharmacist and researcher specializing in the application of PBPK modelling and simulation to enhance drug safety and formulation. She earned her Pharmacy degree and her Master’s in Pharmaceutical Sciences from the State University of </w:t>
      </w:r>
      <w:proofErr w:type="spellStart"/>
      <w:r w:rsidR="00DB7751" w:rsidRPr="00030968">
        <w:rPr>
          <w:sz w:val="20"/>
          <w:szCs w:val="20"/>
        </w:rPr>
        <w:t>Maringá</w:t>
      </w:r>
      <w:proofErr w:type="spellEnd"/>
      <w:r w:rsidR="00DB7751" w:rsidRPr="00030968">
        <w:rPr>
          <w:sz w:val="20"/>
          <w:szCs w:val="20"/>
        </w:rPr>
        <w:t xml:space="preserve"> , where her research </w:t>
      </w:r>
      <w:proofErr w:type="spellStart"/>
      <w:r w:rsidR="00DB7751" w:rsidRPr="00030968">
        <w:rPr>
          <w:sz w:val="20"/>
          <w:szCs w:val="20"/>
        </w:rPr>
        <w:t>centered</w:t>
      </w:r>
      <w:proofErr w:type="spellEnd"/>
      <w:r w:rsidR="00DB7751" w:rsidRPr="00030968">
        <w:rPr>
          <w:sz w:val="20"/>
          <w:szCs w:val="20"/>
        </w:rPr>
        <w:t xml:space="preserve"> on PBPK modelling to evaluate dosing safety in paediatrics population. Dr. </w:t>
      </w:r>
      <w:proofErr w:type="spellStart"/>
      <w:r w:rsidR="00DB7751" w:rsidRPr="00030968">
        <w:rPr>
          <w:sz w:val="20"/>
          <w:szCs w:val="20"/>
        </w:rPr>
        <w:t>Macente</w:t>
      </w:r>
      <w:proofErr w:type="spellEnd"/>
      <w:r w:rsidR="00DB7751" w:rsidRPr="00030968">
        <w:rPr>
          <w:sz w:val="20"/>
          <w:szCs w:val="20"/>
        </w:rPr>
        <w:t xml:space="preserve"> completed her PhD at KU Leuven, her doctoral research focused on the development of PBPK models to assess drug exposure within perinatal populations. Currently, she is a Postdoctoral Researcher at Johnson &amp; Johnson within the Biopharmaceutical Sciences. In this role, she focuses on advancing PBPK modelling strategies for amorphous solid dispersions.</w:t>
      </w:r>
    </w:p>
    <w:p w14:paraId="5E350691" w14:textId="77777777" w:rsidR="00DB7751" w:rsidRPr="00030968" w:rsidRDefault="00DB7751" w:rsidP="00030968">
      <w:pPr>
        <w:spacing w:after="0" w:line="240" w:lineRule="auto"/>
        <w:jc w:val="both"/>
        <w:rPr>
          <w:sz w:val="20"/>
          <w:szCs w:val="20"/>
        </w:rPr>
      </w:pPr>
    </w:p>
    <w:p w14:paraId="7BF0D15E" w14:textId="77777777" w:rsidR="00DB7751" w:rsidRPr="00030968" w:rsidRDefault="00DB7751" w:rsidP="00030968">
      <w:pPr>
        <w:spacing w:after="0" w:line="240" w:lineRule="auto"/>
        <w:jc w:val="both"/>
        <w:rPr>
          <w:b/>
          <w:sz w:val="20"/>
          <w:szCs w:val="20"/>
          <w:u w:val="single"/>
        </w:rPr>
      </w:pPr>
      <w:r w:rsidRPr="00030968">
        <w:rPr>
          <w:b/>
          <w:sz w:val="20"/>
          <w:szCs w:val="20"/>
          <w:u w:val="single"/>
        </w:rPr>
        <w:t xml:space="preserve">Rapid Fire  </w:t>
      </w:r>
    </w:p>
    <w:p w14:paraId="609D0E37" w14:textId="77777777" w:rsidR="00DB7751" w:rsidRPr="00030968" w:rsidRDefault="00DB7751" w:rsidP="00030968">
      <w:pPr>
        <w:spacing w:after="0" w:line="240" w:lineRule="auto"/>
        <w:jc w:val="both"/>
        <w:rPr>
          <w:b/>
          <w:sz w:val="20"/>
          <w:szCs w:val="20"/>
          <w:u w:val="single"/>
        </w:rPr>
      </w:pPr>
    </w:p>
    <w:p w14:paraId="0437329E" w14:textId="77777777"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70" behindDoc="0" locked="0" layoutInCell="1" allowOverlap="1" wp14:anchorId="4EE74A19" wp14:editId="05327989">
            <wp:simplePos x="0" y="0"/>
            <wp:positionH relativeFrom="margin">
              <wp:posOffset>8560</wp:posOffset>
            </wp:positionH>
            <wp:positionV relativeFrom="paragraph">
              <wp:posOffset>76835</wp:posOffset>
            </wp:positionV>
            <wp:extent cx="541020" cy="567055"/>
            <wp:effectExtent l="0" t="0" r="0" b="4445"/>
            <wp:wrapThrough wrapText="bothSides">
              <wp:wrapPolygon edited="0">
                <wp:start x="0" y="0"/>
                <wp:lineTo x="0" y="21044"/>
                <wp:lineTo x="20535" y="21044"/>
                <wp:lineTo x="20535" y="0"/>
                <wp:lineTo x="0" y="0"/>
              </wp:wrapPolygon>
            </wp:wrapThrough>
            <wp:docPr id="1966882714" name="Picture 3" descr="A person wearing glasses and a black jacket&#10;&#10;Description automatically generated">
              <a:extLst xmlns:a="http://schemas.openxmlformats.org/drawingml/2006/main">
                <a:ext uri="{FF2B5EF4-FFF2-40B4-BE49-F238E27FC236}">
                  <a16:creationId xmlns:a16="http://schemas.microsoft.com/office/drawing/2014/main" id="{64CFE8CC-FEE9-4AC2-ADD8-D3B9E8483F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erson wearing glasses and a black jacket&#10;&#10;Description automatically generated"/>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17432" t="6715" r="14137" b="35853"/>
                    <a:stretch>
                      <a:fillRect/>
                    </a:stretch>
                  </pic:blipFill>
                  <pic:spPr bwMode="auto">
                    <a:xfrm>
                      <a:off x="0" y="0"/>
                      <a:ext cx="541020" cy="5670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30968">
        <w:rPr>
          <w:sz w:val="20"/>
          <w:szCs w:val="20"/>
        </w:rPr>
        <w:t xml:space="preserve">Nada Abla Geiser, PharmD, PhD is Director, PBPK Modelling and Clinical Pharmacology at Medicines for Malaria Venture (Geneva, Switzerland). She worked for 18 years in R&amp;D for neglected and tropical diseases. A pharmacist by training, she obtained her PhD in pharmaceutical sciences from the University of Geneva in 2005, before completing a postdoctoral training in pharmacogenetics at UCSF. Before joining MMV in 2014, she worked for Merck Serono Geneva as laboratory head in DMPK. Her current role at MMV is to lead the PBPK strategy to support antimalarial drug development, </w:t>
      </w:r>
      <w:proofErr w:type="gramStart"/>
      <w:r w:rsidRPr="00030968">
        <w:rPr>
          <w:sz w:val="20"/>
          <w:szCs w:val="20"/>
        </w:rPr>
        <w:t>in particular for</w:t>
      </w:r>
      <w:proofErr w:type="gramEnd"/>
      <w:r w:rsidRPr="00030968">
        <w:rPr>
          <w:sz w:val="20"/>
          <w:szCs w:val="20"/>
        </w:rPr>
        <w:t xml:space="preserve"> predicting DDIs and PK in special populations.</w:t>
      </w:r>
    </w:p>
    <w:p w14:paraId="549D9AAF" w14:textId="77777777" w:rsidR="00DB7751" w:rsidRPr="00030968" w:rsidRDefault="00DB7751" w:rsidP="00030968">
      <w:pPr>
        <w:spacing w:after="0" w:line="240" w:lineRule="auto"/>
        <w:jc w:val="both"/>
        <w:rPr>
          <w:b/>
          <w:sz w:val="20"/>
          <w:szCs w:val="20"/>
          <w:u w:val="single"/>
        </w:rPr>
      </w:pPr>
    </w:p>
    <w:p w14:paraId="40460CC2" w14:textId="77777777" w:rsidR="00DB7751" w:rsidRDefault="00DB7751" w:rsidP="00030968">
      <w:pPr>
        <w:spacing w:after="0" w:line="240" w:lineRule="auto"/>
        <w:jc w:val="both"/>
        <w:rPr>
          <w:sz w:val="20"/>
          <w:szCs w:val="20"/>
          <w:lang w:val="en-US"/>
        </w:rPr>
      </w:pPr>
      <w:r w:rsidRPr="00030968">
        <w:rPr>
          <w:noProof/>
          <w:sz w:val="20"/>
          <w:szCs w:val="20"/>
          <w:lang w:val="fr-FR" w:eastAsia="fr-FR"/>
        </w:rPr>
        <w:drawing>
          <wp:anchor distT="0" distB="0" distL="114300" distR="114300" simplePos="0" relativeHeight="251658271" behindDoc="0" locked="0" layoutInCell="1" allowOverlap="1" wp14:anchorId="55389C6B" wp14:editId="4DEE5657">
            <wp:simplePos x="0" y="0"/>
            <wp:positionH relativeFrom="margin">
              <wp:align>left</wp:align>
            </wp:positionH>
            <wp:positionV relativeFrom="paragraph">
              <wp:posOffset>4760</wp:posOffset>
            </wp:positionV>
            <wp:extent cx="518795" cy="571500"/>
            <wp:effectExtent l="0" t="0" r="0" b="0"/>
            <wp:wrapThrough wrapText="bothSides">
              <wp:wrapPolygon edited="0">
                <wp:start x="0" y="0"/>
                <wp:lineTo x="0" y="20880"/>
                <wp:lineTo x="20622" y="20880"/>
                <wp:lineTo x="20622" y="0"/>
                <wp:lineTo x="0" y="0"/>
              </wp:wrapPolygon>
            </wp:wrapThrough>
            <wp:docPr id="117355604" name="Picture 1">
              <a:extLst xmlns:a="http://schemas.openxmlformats.org/drawingml/2006/main">
                <a:ext uri="{FF2B5EF4-FFF2-40B4-BE49-F238E27FC236}">
                  <a16:creationId xmlns:a16="http://schemas.microsoft.com/office/drawing/2014/main" id="{E0D549B4-850C-4805-BA74-02F2E01961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19964" cy="572676"/>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968">
        <w:rPr>
          <w:sz w:val="20"/>
          <w:szCs w:val="20"/>
          <w:lang w:val="en-US"/>
        </w:rPr>
        <w:t xml:space="preserve">Mariam Mahdjoub, </w:t>
      </w:r>
      <w:proofErr w:type="gramStart"/>
      <w:r w:rsidRPr="00030968">
        <w:rPr>
          <w:sz w:val="20"/>
          <w:szCs w:val="20"/>
          <w:lang w:val="en-US"/>
        </w:rPr>
        <w:t>As</w:t>
      </w:r>
      <w:proofErr w:type="gramEnd"/>
      <w:r w:rsidRPr="00030968">
        <w:rPr>
          <w:sz w:val="20"/>
          <w:szCs w:val="20"/>
          <w:lang w:val="en-US"/>
        </w:rPr>
        <w:t xml:space="preserve"> a pharmacist and toxicologist, I worked in a toxicology laboratory at a university hospital center, focusing on drug monitoring, poisoning cases, and forensic toxicology. I then taught toxicology as an assistant professor in the faculty of pharmacy. Subsequently, I obtained a master's degree in pharmacokinetics.  I am currently completing a PhD </w:t>
      </w:r>
      <w:proofErr w:type="gramStart"/>
      <w:r w:rsidRPr="00030968">
        <w:rPr>
          <w:sz w:val="20"/>
          <w:szCs w:val="20"/>
          <w:lang w:val="en-US"/>
        </w:rPr>
        <w:t>on</w:t>
      </w:r>
      <w:proofErr w:type="gramEnd"/>
      <w:r w:rsidRPr="00030968">
        <w:rPr>
          <w:sz w:val="20"/>
          <w:szCs w:val="20"/>
          <w:lang w:val="en-US"/>
        </w:rPr>
        <w:t xml:space="preserve"> </w:t>
      </w:r>
      <w:proofErr w:type="spellStart"/>
      <w:r w:rsidRPr="00030968">
        <w:rPr>
          <w:sz w:val="20"/>
          <w:szCs w:val="20"/>
          <w:lang w:val="en-US"/>
        </w:rPr>
        <w:t>toxicokinetics</w:t>
      </w:r>
      <w:proofErr w:type="spellEnd"/>
      <w:r w:rsidRPr="00030968">
        <w:rPr>
          <w:sz w:val="20"/>
          <w:szCs w:val="20"/>
          <w:lang w:val="en-US"/>
        </w:rPr>
        <w:t>, metabolism, and risk assessment. The objective of this thesis project is to use PBK modeling as a new methodology in the risk assessment of emerging mycotoxins as part of the European project PARC.</w:t>
      </w:r>
    </w:p>
    <w:p w14:paraId="63A98A8B" w14:textId="77777777" w:rsidR="00C461B1" w:rsidRPr="00030968" w:rsidRDefault="00C461B1" w:rsidP="00030968">
      <w:pPr>
        <w:spacing w:after="0" w:line="240" w:lineRule="auto"/>
        <w:jc w:val="both"/>
        <w:rPr>
          <w:sz w:val="20"/>
          <w:szCs w:val="20"/>
          <w:lang w:val="en-US"/>
        </w:rPr>
      </w:pPr>
    </w:p>
    <w:p w14:paraId="19EF88C3" w14:textId="0394CB15" w:rsidR="00DB7751" w:rsidRPr="00030968" w:rsidRDefault="000F386F" w:rsidP="00030968">
      <w:pPr>
        <w:spacing w:after="0" w:line="240" w:lineRule="auto"/>
        <w:jc w:val="both"/>
        <w:rPr>
          <w:sz w:val="20"/>
          <w:szCs w:val="20"/>
        </w:rPr>
      </w:pPr>
      <w:r w:rsidRPr="00030968">
        <w:rPr>
          <w:noProof/>
          <w:sz w:val="20"/>
          <w:szCs w:val="20"/>
        </w:rPr>
        <w:drawing>
          <wp:anchor distT="0" distB="0" distL="114300" distR="114300" simplePos="0" relativeHeight="251658272" behindDoc="0" locked="0" layoutInCell="1" allowOverlap="1" wp14:anchorId="58579C33" wp14:editId="7E3F9E65">
            <wp:simplePos x="0" y="0"/>
            <wp:positionH relativeFrom="margin">
              <wp:align>left</wp:align>
            </wp:positionH>
            <wp:positionV relativeFrom="paragraph">
              <wp:posOffset>10795</wp:posOffset>
            </wp:positionV>
            <wp:extent cx="497205" cy="526415"/>
            <wp:effectExtent l="0" t="0" r="0" b="6985"/>
            <wp:wrapThrough wrapText="bothSides">
              <wp:wrapPolygon edited="0">
                <wp:start x="0" y="0"/>
                <wp:lineTo x="0" y="21105"/>
                <wp:lineTo x="20690" y="21105"/>
                <wp:lineTo x="20690" y="0"/>
                <wp:lineTo x="0" y="0"/>
              </wp:wrapPolygon>
            </wp:wrapThrough>
            <wp:docPr id="726741094" name="Picture 1">
              <a:extLst xmlns:a="http://schemas.openxmlformats.org/drawingml/2006/main">
                <a:ext uri="{FF2B5EF4-FFF2-40B4-BE49-F238E27FC236}">
                  <a16:creationId xmlns:a16="http://schemas.microsoft.com/office/drawing/2014/main" id="{FD5A25FE-CF8E-4403-85E1-AEE748EBAD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741094"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97205" cy="526415"/>
                    </a:xfrm>
                    <a:prstGeom prst="rect">
                      <a:avLst/>
                    </a:prstGeom>
                  </pic:spPr>
                </pic:pic>
              </a:graphicData>
            </a:graphic>
            <wp14:sizeRelH relativeFrom="page">
              <wp14:pctWidth>0</wp14:pctWidth>
            </wp14:sizeRelH>
            <wp14:sizeRelV relativeFrom="page">
              <wp14:pctHeight>0</wp14:pctHeight>
            </wp14:sizeRelV>
          </wp:anchor>
        </w:drawing>
      </w:r>
      <w:r w:rsidR="00C461B1" w:rsidRPr="00030968">
        <w:rPr>
          <w:rFonts w:eastAsia="Times New Roman" w:cs="Times New Roman"/>
          <w:color w:val="467886"/>
          <w:kern w:val="0"/>
          <w:sz w:val="20"/>
          <w:szCs w:val="20"/>
          <w:u w:val="single"/>
          <w:lang w:eastAsia="en-GB"/>
          <w14:ligatures w14:val="none"/>
        </w:rPr>
        <w:t xml:space="preserve"> </w:t>
      </w:r>
      <w:r w:rsidR="00DB7751" w:rsidRPr="00030968">
        <w:rPr>
          <w:sz w:val="20"/>
          <w:szCs w:val="20"/>
        </w:rPr>
        <w:t>Isaac Mensah is a PhD candidate at the German Federal Institute for Risk Assessment (</w:t>
      </w:r>
      <w:proofErr w:type="spellStart"/>
      <w:r w:rsidR="00DB7751" w:rsidRPr="00030968">
        <w:rPr>
          <w:sz w:val="20"/>
          <w:szCs w:val="20"/>
        </w:rPr>
        <w:t>BfR</w:t>
      </w:r>
      <w:proofErr w:type="spellEnd"/>
      <w:r w:rsidR="00DB7751" w:rsidRPr="00030968">
        <w:rPr>
          <w:sz w:val="20"/>
          <w:szCs w:val="20"/>
        </w:rPr>
        <w:t xml:space="preserve">) in Berlin, where his research focuses on integrating Organ-on-Chip systems and physiologically based kinetic (PBK) models to evaluate low-dose exposure to foodborne toxicants. He holds an MSc in Toxicology from the University of Potsdam, where his thesis compared PBK </w:t>
      </w:r>
      <w:proofErr w:type="spellStart"/>
      <w:r w:rsidR="00DB7751" w:rsidRPr="00030968">
        <w:rPr>
          <w:sz w:val="20"/>
          <w:szCs w:val="20"/>
        </w:rPr>
        <w:t>modeling</w:t>
      </w:r>
      <w:proofErr w:type="spellEnd"/>
      <w:r w:rsidR="00DB7751" w:rsidRPr="00030968">
        <w:rPr>
          <w:sz w:val="20"/>
          <w:szCs w:val="20"/>
        </w:rPr>
        <w:t xml:space="preserve"> tools for predicting transdermal absorption and disposition of plant protection products. He is particularly interested in New Approach Methodologies, next-generation risk assessment, and the use of computational and </w:t>
      </w:r>
      <w:r w:rsidR="00DB7751" w:rsidRPr="00030968">
        <w:rPr>
          <w:i/>
          <w:sz w:val="20"/>
          <w:szCs w:val="20"/>
        </w:rPr>
        <w:t xml:space="preserve">in vitro </w:t>
      </w:r>
      <w:r w:rsidR="00DB7751" w:rsidRPr="00030968">
        <w:rPr>
          <w:sz w:val="20"/>
          <w:szCs w:val="20"/>
        </w:rPr>
        <w:t>tools to improve human health protection.</w:t>
      </w:r>
    </w:p>
    <w:p w14:paraId="5FAFEF44" w14:textId="0B692912" w:rsidR="00DB7751" w:rsidRPr="00EA316A" w:rsidRDefault="00DB7751" w:rsidP="00555C6A">
      <w:pPr>
        <w:spacing w:after="0" w:line="240" w:lineRule="auto"/>
        <w:jc w:val="both"/>
        <w:rPr>
          <w:rFonts w:eastAsia="Times New Roman" w:cs="Times New Roman"/>
          <w:color w:val="467886"/>
          <w:sz w:val="20"/>
          <w:szCs w:val="20"/>
          <w:u w:val="single"/>
        </w:rPr>
      </w:pPr>
    </w:p>
    <w:p w14:paraId="7B7AFD29" w14:textId="5C594D7C" w:rsidR="00DB7751" w:rsidRPr="00030968" w:rsidRDefault="00555C6A" w:rsidP="00030968">
      <w:pPr>
        <w:spacing w:after="0" w:line="240" w:lineRule="auto"/>
        <w:jc w:val="both"/>
        <w:rPr>
          <w:sz w:val="20"/>
          <w:szCs w:val="20"/>
        </w:rPr>
      </w:pPr>
      <w:r w:rsidRPr="00030968">
        <w:rPr>
          <w:noProof/>
          <w:sz w:val="20"/>
          <w:szCs w:val="20"/>
        </w:rPr>
        <w:drawing>
          <wp:anchor distT="0" distB="0" distL="114300" distR="114300" simplePos="0" relativeHeight="251658273" behindDoc="0" locked="0" layoutInCell="1" allowOverlap="1" wp14:anchorId="6D699078" wp14:editId="164CAAE3">
            <wp:simplePos x="0" y="0"/>
            <wp:positionH relativeFrom="margin">
              <wp:posOffset>0</wp:posOffset>
            </wp:positionH>
            <wp:positionV relativeFrom="paragraph">
              <wp:posOffset>39700</wp:posOffset>
            </wp:positionV>
            <wp:extent cx="492760" cy="512445"/>
            <wp:effectExtent l="0" t="0" r="2540" b="1905"/>
            <wp:wrapThrough wrapText="bothSides">
              <wp:wrapPolygon edited="0">
                <wp:start x="0" y="0"/>
                <wp:lineTo x="0" y="20877"/>
                <wp:lineTo x="20876" y="20877"/>
                <wp:lineTo x="20876" y="0"/>
                <wp:lineTo x="0" y="0"/>
              </wp:wrapPolygon>
            </wp:wrapThrough>
            <wp:docPr id="1520749874" name="Picture 1">
              <a:extLst xmlns:a="http://schemas.openxmlformats.org/drawingml/2006/main">
                <a:ext uri="{FF2B5EF4-FFF2-40B4-BE49-F238E27FC236}">
                  <a16:creationId xmlns:a16="http://schemas.microsoft.com/office/drawing/2014/main" id="{A892BBAB-98B7-4DD2-9E68-E469CF4278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749874"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492760" cy="512445"/>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Marco Siccardi is Head of PBPK and Systems Toxicology at </w:t>
      </w:r>
      <w:proofErr w:type="spellStart"/>
      <w:r w:rsidR="00DB7751" w:rsidRPr="00030968">
        <w:rPr>
          <w:sz w:val="20"/>
          <w:szCs w:val="20"/>
        </w:rPr>
        <w:t>ESQlabs</w:t>
      </w:r>
      <w:proofErr w:type="spellEnd"/>
      <w:r w:rsidR="00DB7751" w:rsidRPr="00030968">
        <w:rPr>
          <w:sz w:val="20"/>
          <w:szCs w:val="20"/>
        </w:rPr>
        <w:t xml:space="preserve">. His work focuses on mechanistic </w:t>
      </w:r>
      <w:proofErr w:type="spellStart"/>
      <w:r w:rsidR="00DB7751" w:rsidRPr="00030968">
        <w:rPr>
          <w:sz w:val="20"/>
          <w:szCs w:val="20"/>
        </w:rPr>
        <w:t>modeling</w:t>
      </w:r>
      <w:proofErr w:type="spellEnd"/>
      <w:r w:rsidR="00DB7751" w:rsidRPr="00030968">
        <w:rPr>
          <w:sz w:val="20"/>
          <w:szCs w:val="20"/>
        </w:rPr>
        <w:t xml:space="preserve"> to support Model Informed Drug Development and safety assessment. He develops and applies physiologically based pharmacokinetic models and quantitative systems approaches to describe drug disposition, predict drug </w:t>
      </w:r>
      <w:proofErr w:type="spellStart"/>
      <w:r w:rsidR="00DB7751" w:rsidRPr="00030968">
        <w:rPr>
          <w:sz w:val="20"/>
          <w:szCs w:val="20"/>
        </w:rPr>
        <w:t>drug</w:t>
      </w:r>
      <w:proofErr w:type="spellEnd"/>
      <w:r w:rsidR="00DB7751" w:rsidRPr="00030968">
        <w:rPr>
          <w:sz w:val="20"/>
          <w:szCs w:val="20"/>
        </w:rPr>
        <w:t xml:space="preserve"> interactions, and understand variability across populations such as </w:t>
      </w:r>
      <w:proofErr w:type="spellStart"/>
      <w:r w:rsidR="00DB7751" w:rsidRPr="00030968">
        <w:rPr>
          <w:sz w:val="20"/>
          <w:szCs w:val="20"/>
        </w:rPr>
        <w:t>pediatrics</w:t>
      </w:r>
      <w:proofErr w:type="spellEnd"/>
      <w:r w:rsidR="00DB7751" w:rsidRPr="00030968">
        <w:rPr>
          <w:sz w:val="20"/>
          <w:szCs w:val="20"/>
        </w:rPr>
        <w:t xml:space="preserve"> and pregnancy. His work integrates in vitro data, clinical data, and mechanistic knowledge to translate experimental findings into quantitative predictions of human exposure and biological response. Marco has experience across academia, pharmaceutical research, and CROs, and contributes to </w:t>
      </w:r>
      <w:proofErr w:type="gramStart"/>
      <w:r w:rsidR="00DB7751" w:rsidRPr="00030968">
        <w:rPr>
          <w:sz w:val="20"/>
          <w:szCs w:val="20"/>
        </w:rPr>
        <w:t>open source</w:t>
      </w:r>
      <w:proofErr w:type="gramEnd"/>
      <w:r w:rsidR="00DB7751" w:rsidRPr="00030968">
        <w:rPr>
          <w:sz w:val="20"/>
          <w:szCs w:val="20"/>
        </w:rPr>
        <w:t xml:space="preserve"> </w:t>
      </w:r>
      <w:proofErr w:type="spellStart"/>
      <w:r w:rsidR="00DB7751" w:rsidRPr="00030968">
        <w:rPr>
          <w:sz w:val="20"/>
          <w:szCs w:val="20"/>
        </w:rPr>
        <w:t>modeling</w:t>
      </w:r>
      <w:proofErr w:type="spellEnd"/>
      <w:r w:rsidR="00DB7751" w:rsidRPr="00030968">
        <w:rPr>
          <w:sz w:val="20"/>
          <w:szCs w:val="20"/>
        </w:rPr>
        <w:t xml:space="preserve"> frameworks used for regulatory and decision making in drug development and chemical risk assessment.</w:t>
      </w:r>
    </w:p>
    <w:p w14:paraId="48A3ABDF" w14:textId="076768EE" w:rsidR="00DB7751" w:rsidRPr="00030968" w:rsidRDefault="00DB7751" w:rsidP="00030968">
      <w:pPr>
        <w:spacing w:after="0" w:line="240" w:lineRule="auto"/>
        <w:jc w:val="both"/>
        <w:rPr>
          <w:color w:val="467886"/>
          <w:sz w:val="20"/>
          <w:szCs w:val="20"/>
          <w:u w:val="single"/>
        </w:rPr>
      </w:pPr>
    </w:p>
    <w:p w14:paraId="4A055CE2" w14:textId="4D4D814A" w:rsidR="00DB7751" w:rsidRPr="00030968" w:rsidRDefault="00B101E0" w:rsidP="00030968">
      <w:pPr>
        <w:spacing w:after="0" w:line="240" w:lineRule="auto"/>
        <w:jc w:val="both"/>
        <w:rPr>
          <w:sz w:val="20"/>
          <w:szCs w:val="20"/>
        </w:rPr>
      </w:pPr>
      <w:r w:rsidRPr="00030968">
        <w:rPr>
          <w:b/>
          <w:bCs/>
          <w:noProof/>
          <w:sz w:val="20"/>
          <w:szCs w:val="20"/>
          <w:u w:val="single"/>
        </w:rPr>
        <w:drawing>
          <wp:anchor distT="0" distB="0" distL="114300" distR="114300" simplePos="0" relativeHeight="251658274" behindDoc="0" locked="0" layoutInCell="1" allowOverlap="1" wp14:anchorId="557EE741" wp14:editId="690B838F">
            <wp:simplePos x="0" y="0"/>
            <wp:positionH relativeFrom="margin">
              <wp:align>left</wp:align>
            </wp:positionH>
            <wp:positionV relativeFrom="paragraph">
              <wp:posOffset>17780</wp:posOffset>
            </wp:positionV>
            <wp:extent cx="538480" cy="548640"/>
            <wp:effectExtent l="0" t="0" r="0" b="3810"/>
            <wp:wrapThrough wrapText="bothSides">
              <wp:wrapPolygon edited="0">
                <wp:start x="0" y="0"/>
                <wp:lineTo x="0" y="21000"/>
                <wp:lineTo x="20632" y="21000"/>
                <wp:lineTo x="20632" y="0"/>
                <wp:lineTo x="0" y="0"/>
              </wp:wrapPolygon>
            </wp:wrapThrough>
            <wp:docPr id="790387542" name="Picture 1">
              <a:extLst xmlns:a="http://schemas.openxmlformats.org/drawingml/2006/main">
                <a:ext uri="{FF2B5EF4-FFF2-40B4-BE49-F238E27FC236}">
                  <a16:creationId xmlns:a16="http://schemas.microsoft.com/office/drawing/2014/main" id="{C9495318-F9E9-46C2-AEA8-E33014AD17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015919"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38480" cy="548640"/>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Dr. Dorota Danielak is a Senior R&amp;D Specialist at </w:t>
      </w:r>
      <w:proofErr w:type="spellStart"/>
      <w:r w:rsidR="00DB7751" w:rsidRPr="00030968">
        <w:rPr>
          <w:sz w:val="20"/>
          <w:szCs w:val="20"/>
        </w:rPr>
        <w:t>Physiolution</w:t>
      </w:r>
      <w:proofErr w:type="spellEnd"/>
      <w:r w:rsidR="00DB7751" w:rsidRPr="00030968">
        <w:rPr>
          <w:sz w:val="20"/>
          <w:szCs w:val="20"/>
        </w:rPr>
        <w:t xml:space="preserve">, specializing in integrating biopredictive dissolution testing with mechanistic pharmacokinetic </w:t>
      </w:r>
      <w:proofErr w:type="spellStart"/>
      <w:r w:rsidR="00DB7751" w:rsidRPr="00030968">
        <w:rPr>
          <w:sz w:val="20"/>
          <w:szCs w:val="20"/>
        </w:rPr>
        <w:t>modeling</w:t>
      </w:r>
      <w:proofErr w:type="spellEnd"/>
      <w:r w:rsidR="00DB7751" w:rsidRPr="00030968">
        <w:rPr>
          <w:sz w:val="20"/>
          <w:szCs w:val="20"/>
        </w:rPr>
        <w:t xml:space="preserve">. Her recent work focuses on developing physiologically driven in vitro-in vivo extrapolations using the </w:t>
      </w:r>
      <w:proofErr w:type="spellStart"/>
      <w:r w:rsidR="00DB7751" w:rsidRPr="00030968">
        <w:rPr>
          <w:sz w:val="20"/>
          <w:szCs w:val="20"/>
        </w:rPr>
        <w:t>PhysioCell</w:t>
      </w:r>
      <w:proofErr w:type="spellEnd"/>
      <w:r w:rsidR="00DB7751" w:rsidRPr="00030968">
        <w:rPr>
          <w:sz w:val="20"/>
          <w:szCs w:val="20"/>
        </w:rPr>
        <w:t xml:space="preserve"> apparatus to simulate gastric motility and variability. By combining machine learning with population PK simulations, she creates robust models to predict the performance of complex oral dosage forms. A Ph.D. graduate of Poznan University of Medical Sciences, an </w:t>
      </w:r>
      <w:r w:rsidR="00DB7751" w:rsidRPr="00030968">
        <w:rPr>
          <w:sz w:val="20"/>
          <w:szCs w:val="20"/>
        </w:rPr>
        <w:lastRenderedPageBreak/>
        <w:t>experienced academic teacher, and a participant in EU-funded research programmes, Dr. Danielak was a speaker at global forums such as AAPS PharmSci360, contributing to the advancement of virtual bioequivalence and biopharmaceutics.</w:t>
      </w:r>
    </w:p>
    <w:p w14:paraId="4AC91FE5" w14:textId="70BDC3F5" w:rsidR="00DB7751" w:rsidRPr="00030968" w:rsidRDefault="00EA316A" w:rsidP="00030968">
      <w:pPr>
        <w:spacing w:after="0" w:line="240" w:lineRule="auto"/>
        <w:jc w:val="both"/>
        <w:rPr>
          <w:rFonts w:eastAsia="Times New Roman" w:cs="Times New Roman"/>
          <w:color w:val="467886"/>
          <w:kern w:val="0"/>
          <w:sz w:val="20"/>
          <w:szCs w:val="20"/>
          <w:u w:val="single"/>
          <w:lang w:eastAsia="en-GB"/>
          <w14:ligatures w14:val="none"/>
        </w:rPr>
      </w:pPr>
      <w:r w:rsidRPr="00030968">
        <w:rPr>
          <w:noProof/>
          <w:sz w:val="20"/>
          <w:szCs w:val="20"/>
        </w:rPr>
        <w:drawing>
          <wp:anchor distT="0" distB="0" distL="114300" distR="114300" simplePos="0" relativeHeight="251658275" behindDoc="0" locked="0" layoutInCell="1" allowOverlap="1" wp14:anchorId="75E5D994" wp14:editId="3B138969">
            <wp:simplePos x="0" y="0"/>
            <wp:positionH relativeFrom="margin">
              <wp:align>left</wp:align>
            </wp:positionH>
            <wp:positionV relativeFrom="paragraph">
              <wp:posOffset>129540</wp:posOffset>
            </wp:positionV>
            <wp:extent cx="570230" cy="617220"/>
            <wp:effectExtent l="0" t="0" r="1270" b="0"/>
            <wp:wrapThrough wrapText="bothSides">
              <wp:wrapPolygon edited="0">
                <wp:start x="0" y="0"/>
                <wp:lineTo x="0" y="20667"/>
                <wp:lineTo x="20927" y="20667"/>
                <wp:lineTo x="20927" y="0"/>
                <wp:lineTo x="0" y="0"/>
              </wp:wrapPolygon>
            </wp:wrapThrough>
            <wp:docPr id="472250888" name="Picture 2">
              <a:extLst xmlns:a="http://schemas.openxmlformats.org/drawingml/2006/main">
                <a:ext uri="{FF2B5EF4-FFF2-40B4-BE49-F238E27FC236}">
                  <a16:creationId xmlns:a16="http://schemas.microsoft.com/office/drawing/2014/main" id="{896E0ECD-3809-4FE2-9F33-2662CDD5A4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0230" cy="617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3F5C00" w14:textId="38FA2DDA" w:rsidR="00DB7751" w:rsidRDefault="00DB7751" w:rsidP="00030968">
      <w:pPr>
        <w:spacing w:after="0" w:line="240" w:lineRule="auto"/>
        <w:jc w:val="both"/>
        <w:rPr>
          <w:sz w:val="20"/>
          <w:szCs w:val="20"/>
          <w:lang w:val="en-US"/>
        </w:rPr>
      </w:pPr>
      <w:r w:rsidRPr="00030968">
        <w:rPr>
          <w:sz w:val="20"/>
          <w:szCs w:val="20"/>
          <w:lang w:val="en-US"/>
        </w:rPr>
        <w:t xml:space="preserve">Sara Peribañez, AstraZeneca. </w:t>
      </w:r>
      <w:proofErr w:type="gramStart"/>
      <w:r w:rsidRPr="00030968">
        <w:rPr>
          <w:sz w:val="20"/>
          <w:szCs w:val="20"/>
          <w:lang w:val="en-US"/>
        </w:rPr>
        <w:t>Graduate</w:t>
      </w:r>
      <w:proofErr w:type="gramEnd"/>
      <w:r w:rsidRPr="00030968">
        <w:rPr>
          <w:sz w:val="20"/>
          <w:szCs w:val="20"/>
          <w:lang w:val="en-US"/>
        </w:rPr>
        <w:t xml:space="preserve"> in Pharmacy from the Complutense University of Madrid. After completing a Master’s in Drug Research, Development and Innovation, at the University of Navarra, she pursued a PhD in the Medicines and Health program titled “Optimizing Oncolytic Viral Therapeutics through Development of Predictive Computational Models.” She currently works at AstraZeneca as an Associate Clinical PBPK Modeler, supporting multiple therapeutic areas and leading projects on drug–drug interactions (DDIs), special populations, and organ impairment, among others.</w:t>
      </w:r>
    </w:p>
    <w:p w14:paraId="44B32F87" w14:textId="221BDB1F" w:rsidR="00DB7751" w:rsidRPr="003D3E57" w:rsidRDefault="00DB7751" w:rsidP="00030968">
      <w:pPr>
        <w:spacing w:after="0" w:line="240" w:lineRule="auto"/>
        <w:jc w:val="both"/>
        <w:rPr>
          <w:rFonts w:eastAsia="Times New Roman" w:cs="Times New Roman"/>
          <w:color w:val="467886"/>
          <w:kern w:val="0"/>
          <w:sz w:val="20"/>
          <w:szCs w:val="20"/>
          <w:u w:val="single"/>
          <w:lang w:eastAsia="en-GB"/>
          <w14:ligatures w14:val="none"/>
        </w:rPr>
      </w:pPr>
    </w:p>
    <w:p w14:paraId="29331A2C" w14:textId="21B1FF7E" w:rsidR="00DB7751" w:rsidRPr="00030968" w:rsidRDefault="00B101E0" w:rsidP="00030968">
      <w:pPr>
        <w:spacing w:after="0" w:line="240" w:lineRule="auto"/>
        <w:jc w:val="both"/>
        <w:rPr>
          <w:sz w:val="20"/>
          <w:szCs w:val="20"/>
        </w:rPr>
      </w:pPr>
      <w:r w:rsidRPr="00030968">
        <w:rPr>
          <w:noProof/>
          <w:sz w:val="20"/>
          <w:szCs w:val="20"/>
        </w:rPr>
        <w:drawing>
          <wp:anchor distT="0" distB="0" distL="114300" distR="114300" simplePos="0" relativeHeight="251658276" behindDoc="0" locked="0" layoutInCell="1" allowOverlap="1" wp14:anchorId="57F7F0F4" wp14:editId="1A07B563">
            <wp:simplePos x="0" y="0"/>
            <wp:positionH relativeFrom="column">
              <wp:posOffset>31750</wp:posOffset>
            </wp:positionH>
            <wp:positionV relativeFrom="paragraph">
              <wp:posOffset>41580</wp:posOffset>
            </wp:positionV>
            <wp:extent cx="600075" cy="589915"/>
            <wp:effectExtent l="0" t="0" r="9525" b="635"/>
            <wp:wrapThrough wrapText="bothSides">
              <wp:wrapPolygon edited="0">
                <wp:start x="0" y="0"/>
                <wp:lineTo x="0" y="20926"/>
                <wp:lineTo x="21257" y="20926"/>
                <wp:lineTo x="21257" y="0"/>
                <wp:lineTo x="0" y="0"/>
              </wp:wrapPolygon>
            </wp:wrapThrough>
            <wp:docPr id="261068434" name="Picture 1">
              <a:extLst xmlns:a="http://schemas.openxmlformats.org/drawingml/2006/main">
                <a:ext uri="{FF2B5EF4-FFF2-40B4-BE49-F238E27FC236}">
                  <a16:creationId xmlns:a16="http://schemas.microsoft.com/office/drawing/2014/main" id="{7A8C552C-B4CD-40FA-967E-28AE05CB4E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068434" name=""/>
                    <pic:cNvPicPr/>
                  </pic:nvPicPr>
                  <pic:blipFill rotWithShape="1">
                    <a:blip r:embed="rId53" cstate="print">
                      <a:extLst>
                        <a:ext uri="{28A0092B-C50C-407E-A947-70E740481C1C}">
                          <a14:useLocalDpi xmlns:a14="http://schemas.microsoft.com/office/drawing/2010/main" val="0"/>
                        </a:ext>
                      </a:extLst>
                    </a:blip>
                    <a:srcRect l="1" r="7984"/>
                    <a:stretch>
                      <a:fillRect/>
                    </a:stretch>
                  </pic:blipFill>
                  <pic:spPr bwMode="auto">
                    <a:xfrm>
                      <a:off x="0" y="0"/>
                      <a:ext cx="600075" cy="589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Jimeng Wu "I am a PhD researcher working on physiologically based pharmacokinetic (PBPK) </w:t>
      </w:r>
      <w:proofErr w:type="spellStart"/>
      <w:r w:rsidR="00DB7751" w:rsidRPr="00030968">
        <w:rPr>
          <w:sz w:val="20"/>
          <w:szCs w:val="20"/>
        </w:rPr>
        <w:t>modeling</w:t>
      </w:r>
      <w:proofErr w:type="spellEnd"/>
      <w:r w:rsidR="00DB7751" w:rsidRPr="00030968">
        <w:rPr>
          <w:sz w:val="20"/>
          <w:szCs w:val="20"/>
        </w:rPr>
        <w:t xml:space="preserve"> and quantitative approaches for translational risk and dose assessment. My research focuses on integrating in vitro and in silico methods to predict biodistribution, exposure, and organism-level responses for chemicals and advanced materials, particularly nanoparticles. I also contributed to translational PBPK </w:t>
      </w:r>
      <w:proofErr w:type="spellStart"/>
      <w:r w:rsidR="00DB7751" w:rsidRPr="00030968">
        <w:rPr>
          <w:sz w:val="20"/>
          <w:szCs w:val="20"/>
        </w:rPr>
        <w:t>modeling</w:t>
      </w:r>
      <w:proofErr w:type="spellEnd"/>
      <w:r w:rsidR="00DB7751" w:rsidRPr="00030968">
        <w:rPr>
          <w:sz w:val="20"/>
          <w:szCs w:val="20"/>
        </w:rPr>
        <w:t xml:space="preserve"> for cell therapies, including CAR-T, to support first-in-human dose selection. My work combines mechanistic </w:t>
      </w:r>
      <w:proofErr w:type="spellStart"/>
      <w:r w:rsidR="00DB7751" w:rsidRPr="00030968">
        <w:rPr>
          <w:sz w:val="20"/>
          <w:szCs w:val="20"/>
        </w:rPr>
        <w:t>modeling</w:t>
      </w:r>
      <w:proofErr w:type="spellEnd"/>
      <w:r w:rsidR="00DB7751" w:rsidRPr="00030968">
        <w:rPr>
          <w:sz w:val="20"/>
          <w:szCs w:val="20"/>
        </w:rPr>
        <w:t>, machine learning, and quantitative risk assessment to advance predictive, human-relevant approaches for safer and more sustainable development in biomedical, chemical, and environmental applications."</w:t>
      </w:r>
    </w:p>
    <w:p w14:paraId="370E3DE9" w14:textId="719A1E6B" w:rsidR="00DB7751" w:rsidRPr="00030968" w:rsidRDefault="00DB7751" w:rsidP="00030968">
      <w:pPr>
        <w:spacing w:after="0" w:line="240" w:lineRule="auto"/>
        <w:jc w:val="both"/>
        <w:rPr>
          <w:rFonts w:eastAsia="Times New Roman" w:cs="Times New Roman"/>
          <w:color w:val="467886"/>
          <w:kern w:val="0"/>
          <w:sz w:val="20"/>
          <w:szCs w:val="20"/>
          <w:u w:val="single"/>
          <w:lang w:eastAsia="en-GB"/>
          <w14:ligatures w14:val="none"/>
        </w:rPr>
      </w:pPr>
    </w:p>
    <w:p w14:paraId="3869D7AE" w14:textId="408DE03D" w:rsidR="00DB7751" w:rsidRPr="00030968" w:rsidRDefault="00B101E0" w:rsidP="00030968">
      <w:pPr>
        <w:jc w:val="both"/>
        <w:rPr>
          <w:sz w:val="20"/>
          <w:szCs w:val="20"/>
          <w:lang w:val="en-US"/>
        </w:rPr>
      </w:pPr>
      <w:r w:rsidRPr="00030968">
        <w:rPr>
          <w:noProof/>
          <w:sz w:val="20"/>
          <w:szCs w:val="20"/>
          <w:lang w:val="en-US"/>
        </w:rPr>
        <w:drawing>
          <wp:anchor distT="0" distB="0" distL="114300" distR="114300" simplePos="0" relativeHeight="251658277" behindDoc="0" locked="0" layoutInCell="1" allowOverlap="1" wp14:anchorId="7F6DD511" wp14:editId="26D71854">
            <wp:simplePos x="0" y="0"/>
            <wp:positionH relativeFrom="margin">
              <wp:posOffset>0</wp:posOffset>
            </wp:positionH>
            <wp:positionV relativeFrom="paragraph">
              <wp:posOffset>46050</wp:posOffset>
            </wp:positionV>
            <wp:extent cx="600075" cy="595630"/>
            <wp:effectExtent l="0" t="0" r="9525" b="0"/>
            <wp:wrapThrough wrapText="bothSides">
              <wp:wrapPolygon edited="0">
                <wp:start x="0" y="0"/>
                <wp:lineTo x="0" y="20725"/>
                <wp:lineTo x="21257" y="20725"/>
                <wp:lineTo x="21257" y="0"/>
                <wp:lineTo x="0" y="0"/>
              </wp:wrapPolygon>
            </wp:wrapThrough>
            <wp:docPr id="1365539822" name="Picture 1">
              <a:extLst xmlns:a="http://schemas.openxmlformats.org/drawingml/2006/main">
                <a:ext uri="{FF2B5EF4-FFF2-40B4-BE49-F238E27FC236}">
                  <a16:creationId xmlns:a16="http://schemas.microsoft.com/office/drawing/2014/main" id="{7FB825AC-17DD-464B-83E0-BA9995E4C4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539822"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00075" cy="595630"/>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lang w:val="en-US"/>
        </w:rPr>
        <w:t>Justine Henriot, PharmD, graduated as a pharmacist and completed a MSc in pharmacokinetic modeling in France in 2023. Her modeling expertise focuses on PBPK with previous experience in drug-drug interactions and gastrointestinal metabolism of small molecules. She is currently pursuing a PhD at the Belgian Nuclear Research Center (SCK</w:t>
      </w:r>
      <w:r w:rsidR="00DB7751" w:rsidRPr="00030968">
        <w:rPr>
          <w:rFonts w:ascii="Arial" w:hAnsi="Arial" w:cs="Arial"/>
          <w:sz w:val="20"/>
          <w:szCs w:val="20"/>
          <w:lang w:val="en-US"/>
        </w:rPr>
        <w:t> </w:t>
      </w:r>
      <w:r w:rsidR="00DB7751" w:rsidRPr="00030968">
        <w:rPr>
          <w:sz w:val="20"/>
          <w:szCs w:val="20"/>
          <w:lang w:val="en-US"/>
        </w:rPr>
        <w:t>CEN) and KU</w:t>
      </w:r>
      <w:r w:rsidR="00DB7751" w:rsidRPr="00030968">
        <w:rPr>
          <w:rFonts w:ascii="Arial" w:hAnsi="Arial" w:cs="Arial"/>
          <w:sz w:val="20"/>
          <w:szCs w:val="20"/>
          <w:lang w:val="en-US"/>
        </w:rPr>
        <w:t> </w:t>
      </w:r>
      <w:r w:rsidR="00DB7751" w:rsidRPr="00030968">
        <w:rPr>
          <w:sz w:val="20"/>
          <w:szCs w:val="20"/>
          <w:lang w:val="en-US"/>
        </w:rPr>
        <w:t>Leuven, focusing on PBPK modeling of [</w:t>
      </w:r>
      <w:r w:rsidR="00DB7751" w:rsidRPr="00030968">
        <w:rPr>
          <w:sz w:val="20"/>
          <w:szCs w:val="20"/>
          <w:vertAlign w:val="superscript"/>
          <w:lang w:val="en-US"/>
        </w:rPr>
        <w:t>177</w:t>
      </w:r>
      <w:proofErr w:type="gramStart"/>
      <w:r w:rsidR="00DB7751" w:rsidRPr="00030968">
        <w:rPr>
          <w:sz w:val="20"/>
          <w:szCs w:val="20"/>
          <w:lang w:val="en-US"/>
        </w:rPr>
        <w:t>Lu]Lu</w:t>
      </w:r>
      <w:proofErr w:type="gramEnd"/>
      <w:r w:rsidR="00DB7751" w:rsidRPr="00030968">
        <w:rPr>
          <w:sz w:val="20"/>
          <w:szCs w:val="20"/>
          <w:lang w:val="en-US"/>
        </w:rPr>
        <w:noBreakHyphen/>
        <w:t>DOTATATE and [</w:t>
      </w:r>
      <w:r w:rsidR="00DB7751" w:rsidRPr="00030968">
        <w:rPr>
          <w:sz w:val="20"/>
          <w:szCs w:val="20"/>
          <w:vertAlign w:val="superscript"/>
          <w:lang w:val="en-US"/>
        </w:rPr>
        <w:t>161</w:t>
      </w:r>
      <w:proofErr w:type="gramStart"/>
      <w:r w:rsidR="00DB7751" w:rsidRPr="00030968">
        <w:rPr>
          <w:sz w:val="20"/>
          <w:szCs w:val="20"/>
          <w:lang w:val="en-US"/>
        </w:rPr>
        <w:t>Tb]Tb</w:t>
      </w:r>
      <w:proofErr w:type="gramEnd"/>
      <w:r w:rsidR="00DB7751" w:rsidRPr="00030968">
        <w:rPr>
          <w:sz w:val="20"/>
          <w:szCs w:val="20"/>
          <w:lang w:val="en-US"/>
        </w:rPr>
        <w:noBreakHyphen/>
        <w:t>DOTATATE targeted radiopharmaceutical therapies of neuroendocrine tumors. Her work bridges preclinical experiments, clinical studies and computational modeling to optimize and personalize therapies. Passionate about translational research, she aims to advance predictive tools that support clinical decision-making and the development of next-generation therapeutics.</w:t>
      </w:r>
    </w:p>
    <w:p w14:paraId="16CE310E" w14:textId="5A4EF15C" w:rsidR="00DB7751" w:rsidRPr="00030968" w:rsidRDefault="00DB7751" w:rsidP="00030968">
      <w:pPr>
        <w:jc w:val="both"/>
        <w:rPr>
          <w:rFonts w:eastAsia="Times New Roman" w:cs="Times New Roman"/>
          <w:color w:val="467886"/>
          <w:kern w:val="0"/>
          <w:sz w:val="20"/>
          <w:szCs w:val="20"/>
          <w:u w:val="single"/>
          <w:lang w:eastAsia="en-GB"/>
          <w14:ligatures w14:val="none"/>
        </w:rPr>
      </w:pPr>
      <w:r w:rsidRPr="00030968">
        <w:rPr>
          <w:b/>
          <w:bCs/>
          <w:noProof/>
          <w:sz w:val="20"/>
          <w:szCs w:val="20"/>
          <w:u w:val="single"/>
        </w:rPr>
        <w:drawing>
          <wp:anchor distT="0" distB="0" distL="114300" distR="114300" simplePos="0" relativeHeight="251658278" behindDoc="0" locked="0" layoutInCell="1" allowOverlap="1" wp14:anchorId="4E6DC3BE" wp14:editId="2D317C84">
            <wp:simplePos x="0" y="0"/>
            <wp:positionH relativeFrom="margin">
              <wp:posOffset>69215</wp:posOffset>
            </wp:positionH>
            <wp:positionV relativeFrom="paragraph">
              <wp:posOffset>90170</wp:posOffset>
            </wp:positionV>
            <wp:extent cx="549910" cy="518795"/>
            <wp:effectExtent l="0" t="0" r="2540" b="0"/>
            <wp:wrapThrough wrapText="bothSides">
              <wp:wrapPolygon edited="0">
                <wp:start x="0" y="0"/>
                <wp:lineTo x="0" y="20622"/>
                <wp:lineTo x="20952" y="20622"/>
                <wp:lineTo x="20952" y="0"/>
                <wp:lineTo x="0" y="0"/>
              </wp:wrapPolygon>
            </wp:wrapThrough>
            <wp:docPr id="1347681545" name="Picture 2">
              <a:extLst xmlns:a="http://schemas.openxmlformats.org/drawingml/2006/main">
                <a:ext uri="{FF2B5EF4-FFF2-40B4-BE49-F238E27FC236}">
                  <a16:creationId xmlns:a16="http://schemas.microsoft.com/office/drawing/2014/main" id="{BE21CBF3-6B76-46F5-B8FE-87F98CF965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09932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49910" cy="518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968">
        <w:rPr>
          <w:sz w:val="20"/>
          <w:szCs w:val="20"/>
        </w:rPr>
        <w:t xml:space="preserve">Dr. Gaurangkumar Patel is a Senior Research Scientist at Certara Predictive Technologies working with focus on absorption modelling of oral drug products. He contributes to development of the PBPK models for biopharmaceutics applications including analysis of in vitro experimental data and virtual bioequivalence. Prior to joining Certara, he worked with pharmaceutical companies like Mylan (now Viatris) and </w:t>
      </w:r>
      <w:proofErr w:type="spellStart"/>
      <w:r w:rsidRPr="00030968">
        <w:rPr>
          <w:sz w:val="20"/>
          <w:szCs w:val="20"/>
        </w:rPr>
        <w:t>Amneal</w:t>
      </w:r>
      <w:proofErr w:type="spellEnd"/>
      <w:r w:rsidRPr="00030968">
        <w:rPr>
          <w:sz w:val="20"/>
          <w:szCs w:val="20"/>
        </w:rPr>
        <w:t xml:space="preserve"> for around 5 years gaining experience in biopharmaceutical development of complex generic and hybrid NDA products contributing to preclinical and clinical development.</w:t>
      </w:r>
    </w:p>
    <w:p w14:paraId="7BDDD306" w14:textId="200FE6D5" w:rsidR="00DB7751" w:rsidRPr="004710B2" w:rsidRDefault="004710B2" w:rsidP="004710B2">
      <w:pPr>
        <w:jc w:val="both"/>
        <w:rPr>
          <w:sz w:val="20"/>
          <w:szCs w:val="20"/>
        </w:rPr>
      </w:pPr>
      <w:r w:rsidRPr="00030968">
        <w:rPr>
          <w:noProof/>
          <w:sz w:val="20"/>
          <w:szCs w:val="20"/>
        </w:rPr>
        <w:drawing>
          <wp:anchor distT="0" distB="0" distL="114300" distR="114300" simplePos="0" relativeHeight="251658279" behindDoc="0" locked="0" layoutInCell="1" allowOverlap="1" wp14:anchorId="38BACFD7" wp14:editId="38A0D617">
            <wp:simplePos x="0" y="0"/>
            <wp:positionH relativeFrom="margin">
              <wp:posOffset>0</wp:posOffset>
            </wp:positionH>
            <wp:positionV relativeFrom="paragraph">
              <wp:posOffset>29540</wp:posOffset>
            </wp:positionV>
            <wp:extent cx="596265" cy="596265"/>
            <wp:effectExtent l="0" t="0" r="0" b="0"/>
            <wp:wrapThrough wrapText="bothSides">
              <wp:wrapPolygon edited="0">
                <wp:start x="0" y="0"/>
                <wp:lineTo x="0" y="20703"/>
                <wp:lineTo x="20703" y="20703"/>
                <wp:lineTo x="20703" y="0"/>
                <wp:lineTo x="0" y="0"/>
              </wp:wrapPolygon>
            </wp:wrapThrough>
            <wp:docPr id="1126002300" name="Picture 1">
              <a:extLst xmlns:a="http://schemas.openxmlformats.org/drawingml/2006/main">
                <a:ext uri="{FF2B5EF4-FFF2-40B4-BE49-F238E27FC236}">
                  <a16:creationId xmlns:a16="http://schemas.microsoft.com/office/drawing/2014/main" id="{64E97026-ACA4-4ECE-80DB-2200CC3C69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002300"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96265" cy="596265"/>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Ines is a recent </w:t>
      </w:r>
      <w:proofErr w:type="gramStart"/>
      <w:r w:rsidR="00DB7751" w:rsidRPr="00030968">
        <w:rPr>
          <w:sz w:val="20"/>
          <w:szCs w:val="20"/>
        </w:rPr>
        <w:t>Master’s</w:t>
      </w:r>
      <w:proofErr w:type="gramEnd"/>
      <w:r w:rsidR="00DB7751" w:rsidRPr="00030968">
        <w:rPr>
          <w:sz w:val="20"/>
          <w:szCs w:val="20"/>
        </w:rPr>
        <w:t xml:space="preserve"> graduate in Chemistry from ETH Zürich and is currently pursuing her internship in the ADME chapter at F. Hoffmann-La Roche. Her research focuses on enhancing the </w:t>
      </w:r>
      <w:r w:rsidR="00DB7751" w:rsidRPr="00030968">
        <w:rPr>
          <w:i/>
          <w:sz w:val="20"/>
          <w:szCs w:val="20"/>
        </w:rPr>
        <w:t>in vitro</w:t>
      </w:r>
      <w:r w:rsidR="00DB7751" w:rsidRPr="00030968">
        <w:rPr>
          <w:sz w:val="20"/>
          <w:szCs w:val="20"/>
        </w:rPr>
        <w:t>-</w:t>
      </w:r>
      <w:r w:rsidR="00DB7751" w:rsidRPr="00030968">
        <w:rPr>
          <w:i/>
          <w:sz w:val="20"/>
          <w:szCs w:val="20"/>
        </w:rPr>
        <w:t xml:space="preserve">in vivo </w:t>
      </w:r>
      <w:r w:rsidR="00DB7751" w:rsidRPr="00030968">
        <w:rPr>
          <w:sz w:val="20"/>
          <w:szCs w:val="20"/>
        </w:rPr>
        <w:t xml:space="preserve">translatability of time-dependent inhibition (TDI) predictions for the cytochrome P450 enzymes 2C9 and 2D6 through the application of improved </w:t>
      </w:r>
      <w:r w:rsidR="00DB7751" w:rsidRPr="00030968">
        <w:rPr>
          <w:i/>
          <w:sz w:val="20"/>
          <w:szCs w:val="20"/>
        </w:rPr>
        <w:t>in vitro</w:t>
      </w:r>
      <w:r w:rsidR="00DB7751" w:rsidRPr="00030968">
        <w:rPr>
          <w:sz w:val="20"/>
          <w:szCs w:val="20"/>
        </w:rPr>
        <w:t xml:space="preserve"> methodologies and PBPK </w:t>
      </w:r>
      <w:proofErr w:type="spellStart"/>
      <w:r w:rsidR="00DB7751" w:rsidRPr="00030968">
        <w:rPr>
          <w:sz w:val="20"/>
          <w:szCs w:val="20"/>
        </w:rPr>
        <w:t>modeling</w:t>
      </w:r>
      <w:proofErr w:type="spellEnd"/>
      <w:r w:rsidR="00DB7751" w:rsidRPr="00030968">
        <w:rPr>
          <w:sz w:val="20"/>
          <w:szCs w:val="20"/>
        </w:rPr>
        <w:t>.</w:t>
      </w:r>
    </w:p>
    <w:p w14:paraId="07F58C69" w14:textId="6792CC4A" w:rsidR="00DB7751" w:rsidRPr="00030968" w:rsidRDefault="004710B2" w:rsidP="00030968">
      <w:pPr>
        <w:jc w:val="both"/>
        <w:rPr>
          <w:sz w:val="20"/>
          <w:szCs w:val="20"/>
        </w:rPr>
      </w:pPr>
      <w:r w:rsidRPr="00030968">
        <w:rPr>
          <w:noProof/>
          <w:sz w:val="20"/>
          <w:szCs w:val="20"/>
        </w:rPr>
        <w:drawing>
          <wp:anchor distT="0" distB="0" distL="114300" distR="114300" simplePos="0" relativeHeight="251658280" behindDoc="0" locked="0" layoutInCell="1" allowOverlap="1" wp14:anchorId="127E9F1D" wp14:editId="238A9A90">
            <wp:simplePos x="0" y="0"/>
            <wp:positionH relativeFrom="margin">
              <wp:posOffset>0</wp:posOffset>
            </wp:positionH>
            <wp:positionV relativeFrom="paragraph">
              <wp:posOffset>47320</wp:posOffset>
            </wp:positionV>
            <wp:extent cx="580390" cy="626110"/>
            <wp:effectExtent l="0" t="0" r="0" b="2540"/>
            <wp:wrapThrough wrapText="bothSides">
              <wp:wrapPolygon edited="0">
                <wp:start x="0" y="0"/>
                <wp:lineTo x="0" y="21030"/>
                <wp:lineTo x="20560" y="21030"/>
                <wp:lineTo x="20560" y="0"/>
                <wp:lineTo x="0" y="0"/>
              </wp:wrapPolygon>
            </wp:wrapThrough>
            <wp:docPr id="17400436" name="Picture 1">
              <a:extLst xmlns:a="http://schemas.openxmlformats.org/drawingml/2006/main">
                <a:ext uri="{FF2B5EF4-FFF2-40B4-BE49-F238E27FC236}">
                  <a16:creationId xmlns:a16="http://schemas.microsoft.com/office/drawing/2014/main" id="{806029B0-57D8-4361-915C-27A8088ED4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436"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80390" cy="626110"/>
                    </a:xfrm>
                    <a:prstGeom prst="rect">
                      <a:avLst/>
                    </a:prstGeom>
                  </pic:spPr>
                </pic:pic>
              </a:graphicData>
            </a:graphic>
            <wp14:sizeRelH relativeFrom="page">
              <wp14:pctWidth>0</wp14:pctWidth>
            </wp14:sizeRelH>
            <wp14:sizeRelV relativeFrom="page">
              <wp14:pctHeight>0</wp14:pctHeight>
            </wp14:sizeRelV>
          </wp:anchor>
        </w:drawing>
      </w:r>
      <w:r w:rsidR="00DB7751" w:rsidRPr="00030968">
        <w:rPr>
          <w:sz w:val="20"/>
          <w:szCs w:val="20"/>
        </w:rPr>
        <w:t xml:space="preserve">Carmine Schiavone is a Scientist in Systems Pharmacology at </w:t>
      </w:r>
      <w:proofErr w:type="spellStart"/>
      <w:r w:rsidR="00DB7751" w:rsidRPr="00030968">
        <w:rPr>
          <w:sz w:val="20"/>
          <w:szCs w:val="20"/>
        </w:rPr>
        <w:t>ESQlabs</w:t>
      </w:r>
      <w:proofErr w:type="spellEnd"/>
      <w:r w:rsidR="00DB7751" w:rsidRPr="00030968">
        <w:rPr>
          <w:sz w:val="20"/>
          <w:szCs w:val="20"/>
        </w:rPr>
        <w:t xml:space="preserve">, where he develops mechanistic PBPK and QSP models for complex biologics, including bispecific antibodies. He completed his PhD through a joint program between the University of Naples Federico II and Houston Methodist Research Institute, focusing on using PBPK and QSP </w:t>
      </w:r>
      <w:proofErr w:type="spellStart"/>
      <w:r w:rsidR="00DB7751" w:rsidRPr="00030968">
        <w:rPr>
          <w:sz w:val="20"/>
          <w:szCs w:val="20"/>
        </w:rPr>
        <w:t>modeling</w:t>
      </w:r>
      <w:proofErr w:type="spellEnd"/>
      <w:r w:rsidR="00DB7751" w:rsidRPr="00030968">
        <w:rPr>
          <w:sz w:val="20"/>
          <w:szCs w:val="20"/>
        </w:rPr>
        <w:t xml:space="preserve"> to predict immune responses and guide vaccine design.</w:t>
      </w:r>
    </w:p>
    <w:p w14:paraId="2B9247FC" w14:textId="173871C4" w:rsidR="00DB7751" w:rsidRPr="00030968" w:rsidRDefault="00DB7751" w:rsidP="00030968">
      <w:pPr>
        <w:spacing w:after="0" w:line="240" w:lineRule="auto"/>
        <w:jc w:val="both"/>
        <w:rPr>
          <w:sz w:val="20"/>
          <w:szCs w:val="20"/>
        </w:rPr>
      </w:pPr>
      <w:r w:rsidRPr="00030968">
        <w:rPr>
          <w:noProof/>
          <w:sz w:val="20"/>
          <w:szCs w:val="20"/>
        </w:rPr>
        <w:drawing>
          <wp:anchor distT="0" distB="0" distL="114300" distR="114300" simplePos="0" relativeHeight="251658281" behindDoc="0" locked="0" layoutInCell="1" allowOverlap="1" wp14:anchorId="1B7DE4A0" wp14:editId="3017D910">
            <wp:simplePos x="0" y="0"/>
            <wp:positionH relativeFrom="margin">
              <wp:posOffset>0</wp:posOffset>
            </wp:positionH>
            <wp:positionV relativeFrom="paragraph">
              <wp:posOffset>90475</wp:posOffset>
            </wp:positionV>
            <wp:extent cx="596265" cy="563880"/>
            <wp:effectExtent l="0" t="0" r="0" b="7620"/>
            <wp:wrapThrough wrapText="bothSides">
              <wp:wrapPolygon edited="0">
                <wp:start x="0" y="0"/>
                <wp:lineTo x="0" y="21162"/>
                <wp:lineTo x="20703" y="21162"/>
                <wp:lineTo x="20703" y="0"/>
                <wp:lineTo x="0" y="0"/>
              </wp:wrapPolygon>
            </wp:wrapThrough>
            <wp:docPr id="506452130" name="Picture 1">
              <a:extLst xmlns:a="http://schemas.openxmlformats.org/drawingml/2006/main">
                <a:ext uri="{FF2B5EF4-FFF2-40B4-BE49-F238E27FC236}">
                  <a16:creationId xmlns:a16="http://schemas.microsoft.com/office/drawing/2014/main" id="{DA862FC6-83CE-462B-9122-3CD4D5882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6265" cy="563880"/>
                    </a:xfrm>
                    <a:prstGeom prst="rect">
                      <a:avLst/>
                    </a:prstGeom>
                    <a:noFill/>
                  </pic:spPr>
                </pic:pic>
              </a:graphicData>
            </a:graphic>
            <wp14:sizeRelH relativeFrom="page">
              <wp14:pctWidth>0</wp14:pctWidth>
            </wp14:sizeRelH>
            <wp14:sizeRelV relativeFrom="page">
              <wp14:pctHeight>0</wp14:pctHeight>
            </wp14:sizeRelV>
          </wp:anchor>
        </w:drawing>
      </w:r>
      <w:r w:rsidRPr="00030968">
        <w:rPr>
          <w:sz w:val="20"/>
          <w:szCs w:val="20"/>
        </w:rPr>
        <w:t xml:space="preserve">Dr. Maximo Pettarin is a pharmacist specializing in physiologically based biopharmaceutics </w:t>
      </w:r>
      <w:proofErr w:type="spellStart"/>
      <w:r w:rsidRPr="00030968">
        <w:rPr>
          <w:sz w:val="20"/>
          <w:szCs w:val="20"/>
        </w:rPr>
        <w:t>modeling</w:t>
      </w:r>
      <w:proofErr w:type="spellEnd"/>
      <w:r w:rsidRPr="00030968">
        <w:rPr>
          <w:sz w:val="20"/>
          <w:szCs w:val="20"/>
        </w:rPr>
        <w:t xml:space="preserve"> (PBBM) and the development of biorelevant in vitro dissolution testing methods. He has broad expertise in biopharmaceutics, pharmacokinetics, and in vitro–in silico integration to support model-informed drug development and decision-making across R&amp;D. During his doctoral research at Goethe University Frankfurt, he developed innovative dissolution media and mechanistic PBBM models for challenging BCS II/IV compounds. At Sanofi and now Simulations Plus, he applies computational </w:t>
      </w:r>
      <w:proofErr w:type="spellStart"/>
      <w:r w:rsidRPr="00030968">
        <w:rPr>
          <w:sz w:val="20"/>
          <w:szCs w:val="20"/>
        </w:rPr>
        <w:t>modeling</w:t>
      </w:r>
      <w:proofErr w:type="spellEnd"/>
      <w:r w:rsidRPr="00030968">
        <w:rPr>
          <w:sz w:val="20"/>
          <w:szCs w:val="20"/>
        </w:rPr>
        <w:t>, software development, data science, and machine learning to support drug development in collaboration with industrial and regulatory partners.</w:t>
      </w:r>
    </w:p>
    <w:p w14:paraId="1F5B223C" w14:textId="77777777" w:rsidR="00DB7751" w:rsidRPr="00ED3320" w:rsidRDefault="00DB7751" w:rsidP="00ED3320">
      <w:pPr>
        <w:spacing w:after="0" w:line="240" w:lineRule="auto"/>
        <w:ind w:firstLine="720"/>
        <w:jc w:val="both"/>
        <w:rPr>
          <w:b/>
          <w:color w:val="000000" w:themeColor="text1"/>
          <w:sz w:val="20"/>
          <w:szCs w:val="20"/>
        </w:rPr>
      </w:pPr>
    </w:p>
    <w:p w14:paraId="53FF2107" w14:textId="0F813A3F" w:rsidR="7F6A5779" w:rsidRPr="00030968" w:rsidRDefault="00105E1F" w:rsidP="00030968">
      <w:pPr>
        <w:spacing w:after="0" w:line="240" w:lineRule="auto"/>
        <w:jc w:val="both"/>
        <w:rPr>
          <w:i/>
          <w:color w:val="156082" w:themeColor="accent1"/>
          <w:sz w:val="20"/>
          <w:szCs w:val="20"/>
        </w:rPr>
      </w:pPr>
      <w:r w:rsidRPr="00030968">
        <w:rPr>
          <w:i/>
          <w:color w:val="156082" w:themeColor="accent1"/>
          <w:sz w:val="20"/>
          <w:szCs w:val="20"/>
        </w:rPr>
        <w:tab/>
      </w:r>
      <w:r w:rsidRPr="00030968">
        <w:rPr>
          <w:i/>
          <w:color w:val="156082" w:themeColor="accent1"/>
          <w:sz w:val="20"/>
          <w:szCs w:val="20"/>
        </w:rPr>
        <w:tab/>
      </w:r>
    </w:p>
    <w:p w14:paraId="595472BB" w14:textId="77777777" w:rsidR="00F110B9" w:rsidRPr="005A550A" w:rsidRDefault="00F110B9" w:rsidP="009E0F4D">
      <w:pPr>
        <w:spacing w:after="0" w:line="240" w:lineRule="auto"/>
        <w:rPr>
          <w:b/>
          <w:bCs/>
        </w:rPr>
      </w:pPr>
    </w:p>
    <w:p w14:paraId="20C02F25" w14:textId="525C554F" w:rsidR="001F72C1" w:rsidRPr="008E3005" w:rsidRDefault="0029669B">
      <w:pPr>
        <w:rPr>
          <w:b/>
          <w:sz w:val="36"/>
          <w:szCs w:val="36"/>
        </w:rPr>
      </w:pPr>
      <w:r w:rsidRPr="005A550A">
        <w:rPr>
          <w:b/>
          <w:bCs/>
          <w:sz w:val="36"/>
          <w:szCs w:val="36"/>
        </w:rPr>
        <w:t xml:space="preserve">  </w:t>
      </w:r>
      <w:r w:rsidR="0034765C" w:rsidRPr="005A550A">
        <w:rPr>
          <w:sz w:val="22"/>
          <w:szCs w:val="22"/>
        </w:rPr>
        <w:t xml:space="preserve">  </w:t>
      </w:r>
    </w:p>
    <w:sectPr w:rsidR="001F72C1" w:rsidRPr="008E3005" w:rsidSect="004C3388">
      <w:headerReference w:type="default" r:id="rId5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29F6A" w14:textId="77777777" w:rsidR="00E1283E" w:rsidRPr="005A550A" w:rsidRDefault="00E1283E" w:rsidP="003573D8">
      <w:pPr>
        <w:spacing w:after="0" w:line="240" w:lineRule="auto"/>
      </w:pPr>
      <w:r w:rsidRPr="005A550A">
        <w:separator/>
      </w:r>
    </w:p>
  </w:endnote>
  <w:endnote w:type="continuationSeparator" w:id="0">
    <w:p w14:paraId="4BF9EFCA" w14:textId="77777777" w:rsidR="00E1283E" w:rsidRPr="005A550A" w:rsidRDefault="00E1283E" w:rsidP="003573D8">
      <w:pPr>
        <w:spacing w:after="0" w:line="240" w:lineRule="auto"/>
      </w:pPr>
      <w:r w:rsidRPr="005A550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92E9D" w14:textId="77777777" w:rsidR="00E1283E" w:rsidRPr="005A550A" w:rsidRDefault="00E1283E" w:rsidP="003573D8">
      <w:pPr>
        <w:spacing w:after="0" w:line="240" w:lineRule="auto"/>
      </w:pPr>
      <w:r w:rsidRPr="005A550A">
        <w:separator/>
      </w:r>
    </w:p>
  </w:footnote>
  <w:footnote w:type="continuationSeparator" w:id="0">
    <w:p w14:paraId="751B3ECA" w14:textId="77777777" w:rsidR="00E1283E" w:rsidRPr="005A550A" w:rsidRDefault="00E1283E" w:rsidP="003573D8">
      <w:pPr>
        <w:spacing w:after="0" w:line="240" w:lineRule="auto"/>
      </w:pPr>
      <w:r w:rsidRPr="005A550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01352" w14:textId="10C21039" w:rsidR="00FD0794" w:rsidRPr="00FD0794" w:rsidRDefault="00FD0794" w:rsidP="00FD0794">
    <w:pPr>
      <w:pStyle w:val="Header"/>
      <w:jc w:val="right"/>
    </w:pPr>
    <w:r w:rsidRPr="0047511E">
      <w:rPr>
        <w:i/>
        <w:iCs/>
        <w:noProof/>
      </w:rPr>
      <w:drawing>
        <wp:anchor distT="0" distB="0" distL="114300" distR="114300" simplePos="0" relativeHeight="251658240" behindDoc="0" locked="0" layoutInCell="1" allowOverlap="1" wp14:anchorId="7FF50EA1" wp14:editId="5D76AF57">
          <wp:simplePos x="0" y="0"/>
          <wp:positionH relativeFrom="column">
            <wp:posOffset>5076495</wp:posOffset>
          </wp:positionH>
          <wp:positionV relativeFrom="paragraph">
            <wp:posOffset>-259080</wp:posOffset>
          </wp:positionV>
          <wp:extent cx="1604010" cy="729615"/>
          <wp:effectExtent l="0" t="0" r="0" b="0"/>
          <wp:wrapThrough wrapText="bothSides">
            <wp:wrapPolygon edited="0">
              <wp:start x="0" y="0"/>
              <wp:lineTo x="0" y="20867"/>
              <wp:lineTo x="21292" y="20867"/>
              <wp:lineTo x="21292" y="0"/>
              <wp:lineTo x="0" y="0"/>
            </wp:wrapPolygon>
          </wp:wrapThrough>
          <wp:docPr id="1948358617" name="Picture 1">
            <a:extLst xmlns:a="http://schemas.openxmlformats.org/drawingml/2006/main">
              <a:ext uri="{FF2B5EF4-FFF2-40B4-BE49-F238E27FC236}">
                <a16:creationId xmlns:a16="http://schemas.microsoft.com/office/drawing/2014/main" id="{23951CE6-7B1B-4215-ABBB-5118EAA6A9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42763" name=""/>
                  <pic:cNvPicPr/>
                </pic:nvPicPr>
                <pic:blipFill>
                  <a:blip r:embed="rId1">
                    <a:extLst>
                      <a:ext uri="{28A0092B-C50C-407E-A947-70E740481C1C}">
                        <a14:useLocalDpi xmlns:a14="http://schemas.microsoft.com/office/drawing/2010/main" val="0"/>
                      </a:ext>
                    </a:extLst>
                  </a:blip>
                  <a:stretch>
                    <a:fillRect/>
                  </a:stretch>
                </pic:blipFill>
                <pic:spPr>
                  <a:xfrm>
                    <a:off x="0" y="0"/>
                    <a:ext cx="1604010" cy="7296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430D1"/>
    <w:multiLevelType w:val="hybridMultilevel"/>
    <w:tmpl w:val="82986238"/>
    <w:lvl w:ilvl="0" w:tplc="BF723214">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860D1"/>
    <w:multiLevelType w:val="hybridMultilevel"/>
    <w:tmpl w:val="1C22C5C4"/>
    <w:lvl w:ilvl="0" w:tplc="88C8C128">
      <w:start w:val="1"/>
      <w:numFmt w:val="bullet"/>
      <w:lvlText w:val="•"/>
      <w:lvlJc w:val="left"/>
      <w:pPr>
        <w:tabs>
          <w:tab w:val="num" w:pos="2160"/>
        </w:tabs>
        <w:ind w:left="2160" w:hanging="360"/>
      </w:pPr>
      <w:rPr>
        <w:rFonts w:ascii="Arial" w:hAnsi="Arial" w:hint="default"/>
      </w:rPr>
    </w:lvl>
    <w:lvl w:ilvl="1" w:tplc="93D82D30" w:tentative="1">
      <w:start w:val="1"/>
      <w:numFmt w:val="bullet"/>
      <w:lvlText w:val="•"/>
      <w:lvlJc w:val="left"/>
      <w:pPr>
        <w:tabs>
          <w:tab w:val="num" w:pos="2880"/>
        </w:tabs>
        <w:ind w:left="2880" w:hanging="360"/>
      </w:pPr>
      <w:rPr>
        <w:rFonts w:ascii="Arial" w:hAnsi="Arial" w:hint="default"/>
      </w:rPr>
    </w:lvl>
    <w:lvl w:ilvl="2" w:tplc="FEC6A7E0" w:tentative="1">
      <w:start w:val="1"/>
      <w:numFmt w:val="bullet"/>
      <w:lvlText w:val="•"/>
      <w:lvlJc w:val="left"/>
      <w:pPr>
        <w:tabs>
          <w:tab w:val="num" w:pos="3600"/>
        </w:tabs>
        <w:ind w:left="3600" w:hanging="360"/>
      </w:pPr>
      <w:rPr>
        <w:rFonts w:ascii="Arial" w:hAnsi="Arial" w:hint="default"/>
      </w:rPr>
    </w:lvl>
    <w:lvl w:ilvl="3" w:tplc="D8C0CA28" w:tentative="1">
      <w:start w:val="1"/>
      <w:numFmt w:val="bullet"/>
      <w:lvlText w:val="•"/>
      <w:lvlJc w:val="left"/>
      <w:pPr>
        <w:tabs>
          <w:tab w:val="num" w:pos="4320"/>
        </w:tabs>
        <w:ind w:left="4320" w:hanging="360"/>
      </w:pPr>
      <w:rPr>
        <w:rFonts w:ascii="Arial" w:hAnsi="Arial" w:hint="default"/>
      </w:rPr>
    </w:lvl>
    <w:lvl w:ilvl="4" w:tplc="F020B0AE" w:tentative="1">
      <w:start w:val="1"/>
      <w:numFmt w:val="bullet"/>
      <w:lvlText w:val="•"/>
      <w:lvlJc w:val="left"/>
      <w:pPr>
        <w:tabs>
          <w:tab w:val="num" w:pos="5040"/>
        </w:tabs>
        <w:ind w:left="5040" w:hanging="360"/>
      </w:pPr>
      <w:rPr>
        <w:rFonts w:ascii="Arial" w:hAnsi="Arial" w:hint="default"/>
      </w:rPr>
    </w:lvl>
    <w:lvl w:ilvl="5" w:tplc="AAE4838C" w:tentative="1">
      <w:start w:val="1"/>
      <w:numFmt w:val="bullet"/>
      <w:lvlText w:val="•"/>
      <w:lvlJc w:val="left"/>
      <w:pPr>
        <w:tabs>
          <w:tab w:val="num" w:pos="5760"/>
        </w:tabs>
        <w:ind w:left="5760" w:hanging="360"/>
      </w:pPr>
      <w:rPr>
        <w:rFonts w:ascii="Arial" w:hAnsi="Arial" w:hint="default"/>
      </w:rPr>
    </w:lvl>
    <w:lvl w:ilvl="6" w:tplc="34DA0AAA" w:tentative="1">
      <w:start w:val="1"/>
      <w:numFmt w:val="bullet"/>
      <w:lvlText w:val="•"/>
      <w:lvlJc w:val="left"/>
      <w:pPr>
        <w:tabs>
          <w:tab w:val="num" w:pos="6480"/>
        </w:tabs>
        <w:ind w:left="6480" w:hanging="360"/>
      </w:pPr>
      <w:rPr>
        <w:rFonts w:ascii="Arial" w:hAnsi="Arial" w:hint="default"/>
      </w:rPr>
    </w:lvl>
    <w:lvl w:ilvl="7" w:tplc="6EFC26E6" w:tentative="1">
      <w:start w:val="1"/>
      <w:numFmt w:val="bullet"/>
      <w:lvlText w:val="•"/>
      <w:lvlJc w:val="left"/>
      <w:pPr>
        <w:tabs>
          <w:tab w:val="num" w:pos="7200"/>
        </w:tabs>
        <w:ind w:left="7200" w:hanging="360"/>
      </w:pPr>
      <w:rPr>
        <w:rFonts w:ascii="Arial" w:hAnsi="Arial" w:hint="default"/>
      </w:rPr>
    </w:lvl>
    <w:lvl w:ilvl="8" w:tplc="BD94812A" w:tentative="1">
      <w:start w:val="1"/>
      <w:numFmt w:val="bullet"/>
      <w:lvlText w:val="•"/>
      <w:lvlJc w:val="left"/>
      <w:pPr>
        <w:tabs>
          <w:tab w:val="num" w:pos="7920"/>
        </w:tabs>
        <w:ind w:left="7920" w:hanging="360"/>
      </w:pPr>
      <w:rPr>
        <w:rFonts w:ascii="Arial" w:hAnsi="Arial" w:hint="default"/>
      </w:rPr>
    </w:lvl>
  </w:abstractNum>
  <w:abstractNum w:abstractNumId="2" w15:restartNumberingAfterBreak="0">
    <w:nsid w:val="16707FE1"/>
    <w:multiLevelType w:val="hybridMultilevel"/>
    <w:tmpl w:val="D8E8F5B8"/>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 w15:restartNumberingAfterBreak="0">
    <w:nsid w:val="22596557"/>
    <w:multiLevelType w:val="hybridMultilevel"/>
    <w:tmpl w:val="24A66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AF353F"/>
    <w:multiLevelType w:val="hybridMultilevel"/>
    <w:tmpl w:val="0466076E"/>
    <w:lvl w:ilvl="0" w:tplc="6066978C">
      <w:start w:val="1"/>
      <w:numFmt w:val="bullet"/>
      <w:lvlText w:val="•"/>
      <w:lvlJc w:val="left"/>
      <w:pPr>
        <w:tabs>
          <w:tab w:val="num" w:pos="2160"/>
        </w:tabs>
        <w:ind w:left="2160" w:hanging="360"/>
      </w:pPr>
      <w:rPr>
        <w:rFonts w:ascii="Arial" w:hAnsi="Arial" w:hint="default"/>
      </w:rPr>
    </w:lvl>
    <w:lvl w:ilvl="1" w:tplc="460E0706" w:tentative="1">
      <w:start w:val="1"/>
      <w:numFmt w:val="bullet"/>
      <w:lvlText w:val="•"/>
      <w:lvlJc w:val="left"/>
      <w:pPr>
        <w:tabs>
          <w:tab w:val="num" w:pos="2880"/>
        </w:tabs>
        <w:ind w:left="2880" w:hanging="360"/>
      </w:pPr>
      <w:rPr>
        <w:rFonts w:ascii="Arial" w:hAnsi="Arial" w:hint="default"/>
      </w:rPr>
    </w:lvl>
    <w:lvl w:ilvl="2" w:tplc="BB7AD8F4" w:tentative="1">
      <w:start w:val="1"/>
      <w:numFmt w:val="bullet"/>
      <w:lvlText w:val="•"/>
      <w:lvlJc w:val="left"/>
      <w:pPr>
        <w:tabs>
          <w:tab w:val="num" w:pos="3600"/>
        </w:tabs>
        <w:ind w:left="3600" w:hanging="360"/>
      </w:pPr>
      <w:rPr>
        <w:rFonts w:ascii="Arial" w:hAnsi="Arial" w:hint="default"/>
      </w:rPr>
    </w:lvl>
    <w:lvl w:ilvl="3" w:tplc="9E5244E0" w:tentative="1">
      <w:start w:val="1"/>
      <w:numFmt w:val="bullet"/>
      <w:lvlText w:val="•"/>
      <w:lvlJc w:val="left"/>
      <w:pPr>
        <w:tabs>
          <w:tab w:val="num" w:pos="4320"/>
        </w:tabs>
        <w:ind w:left="4320" w:hanging="360"/>
      </w:pPr>
      <w:rPr>
        <w:rFonts w:ascii="Arial" w:hAnsi="Arial" w:hint="default"/>
      </w:rPr>
    </w:lvl>
    <w:lvl w:ilvl="4" w:tplc="D3ACEE96" w:tentative="1">
      <w:start w:val="1"/>
      <w:numFmt w:val="bullet"/>
      <w:lvlText w:val="•"/>
      <w:lvlJc w:val="left"/>
      <w:pPr>
        <w:tabs>
          <w:tab w:val="num" w:pos="5040"/>
        </w:tabs>
        <w:ind w:left="5040" w:hanging="360"/>
      </w:pPr>
      <w:rPr>
        <w:rFonts w:ascii="Arial" w:hAnsi="Arial" w:hint="default"/>
      </w:rPr>
    </w:lvl>
    <w:lvl w:ilvl="5" w:tplc="AFE091AC" w:tentative="1">
      <w:start w:val="1"/>
      <w:numFmt w:val="bullet"/>
      <w:lvlText w:val="•"/>
      <w:lvlJc w:val="left"/>
      <w:pPr>
        <w:tabs>
          <w:tab w:val="num" w:pos="5760"/>
        </w:tabs>
        <w:ind w:left="5760" w:hanging="360"/>
      </w:pPr>
      <w:rPr>
        <w:rFonts w:ascii="Arial" w:hAnsi="Arial" w:hint="default"/>
      </w:rPr>
    </w:lvl>
    <w:lvl w:ilvl="6" w:tplc="20FEFB12" w:tentative="1">
      <w:start w:val="1"/>
      <w:numFmt w:val="bullet"/>
      <w:lvlText w:val="•"/>
      <w:lvlJc w:val="left"/>
      <w:pPr>
        <w:tabs>
          <w:tab w:val="num" w:pos="6480"/>
        </w:tabs>
        <w:ind w:left="6480" w:hanging="360"/>
      </w:pPr>
      <w:rPr>
        <w:rFonts w:ascii="Arial" w:hAnsi="Arial" w:hint="default"/>
      </w:rPr>
    </w:lvl>
    <w:lvl w:ilvl="7" w:tplc="709EC92C" w:tentative="1">
      <w:start w:val="1"/>
      <w:numFmt w:val="bullet"/>
      <w:lvlText w:val="•"/>
      <w:lvlJc w:val="left"/>
      <w:pPr>
        <w:tabs>
          <w:tab w:val="num" w:pos="7200"/>
        </w:tabs>
        <w:ind w:left="7200" w:hanging="360"/>
      </w:pPr>
      <w:rPr>
        <w:rFonts w:ascii="Arial" w:hAnsi="Arial" w:hint="default"/>
      </w:rPr>
    </w:lvl>
    <w:lvl w:ilvl="8" w:tplc="19A64CFA" w:tentative="1">
      <w:start w:val="1"/>
      <w:numFmt w:val="bullet"/>
      <w:lvlText w:val="•"/>
      <w:lvlJc w:val="left"/>
      <w:pPr>
        <w:tabs>
          <w:tab w:val="num" w:pos="7920"/>
        </w:tabs>
        <w:ind w:left="7920" w:hanging="360"/>
      </w:pPr>
      <w:rPr>
        <w:rFonts w:ascii="Arial" w:hAnsi="Arial" w:hint="default"/>
      </w:rPr>
    </w:lvl>
  </w:abstractNum>
  <w:abstractNum w:abstractNumId="5" w15:restartNumberingAfterBreak="0">
    <w:nsid w:val="2E4D0C9B"/>
    <w:multiLevelType w:val="multilevel"/>
    <w:tmpl w:val="8FB46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0B6430"/>
    <w:multiLevelType w:val="hybridMultilevel"/>
    <w:tmpl w:val="B9569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CA5426"/>
    <w:multiLevelType w:val="hybridMultilevel"/>
    <w:tmpl w:val="FE269D48"/>
    <w:lvl w:ilvl="0" w:tplc="466865E2">
      <w:start w:val="1"/>
      <w:numFmt w:val="bullet"/>
      <w:lvlText w:val="•"/>
      <w:lvlJc w:val="left"/>
      <w:pPr>
        <w:tabs>
          <w:tab w:val="num" w:pos="720"/>
        </w:tabs>
        <w:ind w:left="720" w:hanging="360"/>
      </w:pPr>
      <w:rPr>
        <w:rFonts w:ascii="Arial" w:hAnsi="Arial" w:hint="default"/>
      </w:rPr>
    </w:lvl>
    <w:lvl w:ilvl="1" w:tplc="25B01B1E">
      <w:numFmt w:val="bullet"/>
      <w:lvlText w:val="•"/>
      <w:lvlJc w:val="left"/>
      <w:pPr>
        <w:tabs>
          <w:tab w:val="num" w:pos="1440"/>
        </w:tabs>
        <w:ind w:left="1440" w:hanging="360"/>
      </w:pPr>
      <w:rPr>
        <w:rFonts w:ascii="Arial" w:hAnsi="Arial" w:hint="default"/>
      </w:rPr>
    </w:lvl>
    <w:lvl w:ilvl="2" w:tplc="C6A8D20A" w:tentative="1">
      <w:start w:val="1"/>
      <w:numFmt w:val="bullet"/>
      <w:lvlText w:val="•"/>
      <w:lvlJc w:val="left"/>
      <w:pPr>
        <w:tabs>
          <w:tab w:val="num" w:pos="2160"/>
        </w:tabs>
        <w:ind w:left="2160" w:hanging="360"/>
      </w:pPr>
      <w:rPr>
        <w:rFonts w:ascii="Arial" w:hAnsi="Arial" w:hint="default"/>
      </w:rPr>
    </w:lvl>
    <w:lvl w:ilvl="3" w:tplc="4E0EF5FA" w:tentative="1">
      <w:start w:val="1"/>
      <w:numFmt w:val="bullet"/>
      <w:lvlText w:val="•"/>
      <w:lvlJc w:val="left"/>
      <w:pPr>
        <w:tabs>
          <w:tab w:val="num" w:pos="2880"/>
        </w:tabs>
        <w:ind w:left="2880" w:hanging="360"/>
      </w:pPr>
      <w:rPr>
        <w:rFonts w:ascii="Arial" w:hAnsi="Arial" w:hint="default"/>
      </w:rPr>
    </w:lvl>
    <w:lvl w:ilvl="4" w:tplc="42EE09FE" w:tentative="1">
      <w:start w:val="1"/>
      <w:numFmt w:val="bullet"/>
      <w:lvlText w:val="•"/>
      <w:lvlJc w:val="left"/>
      <w:pPr>
        <w:tabs>
          <w:tab w:val="num" w:pos="3600"/>
        </w:tabs>
        <w:ind w:left="3600" w:hanging="360"/>
      </w:pPr>
      <w:rPr>
        <w:rFonts w:ascii="Arial" w:hAnsi="Arial" w:hint="default"/>
      </w:rPr>
    </w:lvl>
    <w:lvl w:ilvl="5" w:tplc="BC46723C" w:tentative="1">
      <w:start w:val="1"/>
      <w:numFmt w:val="bullet"/>
      <w:lvlText w:val="•"/>
      <w:lvlJc w:val="left"/>
      <w:pPr>
        <w:tabs>
          <w:tab w:val="num" w:pos="4320"/>
        </w:tabs>
        <w:ind w:left="4320" w:hanging="360"/>
      </w:pPr>
      <w:rPr>
        <w:rFonts w:ascii="Arial" w:hAnsi="Arial" w:hint="default"/>
      </w:rPr>
    </w:lvl>
    <w:lvl w:ilvl="6" w:tplc="F654B57E" w:tentative="1">
      <w:start w:val="1"/>
      <w:numFmt w:val="bullet"/>
      <w:lvlText w:val="•"/>
      <w:lvlJc w:val="left"/>
      <w:pPr>
        <w:tabs>
          <w:tab w:val="num" w:pos="5040"/>
        </w:tabs>
        <w:ind w:left="5040" w:hanging="360"/>
      </w:pPr>
      <w:rPr>
        <w:rFonts w:ascii="Arial" w:hAnsi="Arial" w:hint="default"/>
      </w:rPr>
    </w:lvl>
    <w:lvl w:ilvl="7" w:tplc="17FEE674" w:tentative="1">
      <w:start w:val="1"/>
      <w:numFmt w:val="bullet"/>
      <w:lvlText w:val="•"/>
      <w:lvlJc w:val="left"/>
      <w:pPr>
        <w:tabs>
          <w:tab w:val="num" w:pos="5760"/>
        </w:tabs>
        <w:ind w:left="5760" w:hanging="360"/>
      </w:pPr>
      <w:rPr>
        <w:rFonts w:ascii="Arial" w:hAnsi="Arial" w:hint="default"/>
      </w:rPr>
    </w:lvl>
    <w:lvl w:ilvl="8" w:tplc="8592CF2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E4300FF"/>
    <w:multiLevelType w:val="multilevel"/>
    <w:tmpl w:val="C574B072"/>
    <w:lvl w:ilvl="0">
      <w:start w:val="1"/>
      <w:numFmt w:val="bullet"/>
      <w:lvlText w:val="●"/>
      <w:lvlJc w:val="left"/>
      <w:pPr>
        <w:ind w:left="720" w:hanging="360"/>
      </w:pPr>
      <w:rPr>
        <w:color w:val="060C3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74B02F3"/>
    <w:multiLevelType w:val="hybridMultilevel"/>
    <w:tmpl w:val="B3507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42A4FDA"/>
    <w:multiLevelType w:val="hybridMultilevel"/>
    <w:tmpl w:val="9E8CC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636971"/>
    <w:multiLevelType w:val="multilevel"/>
    <w:tmpl w:val="DC400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31253090">
    <w:abstractNumId w:val="11"/>
  </w:num>
  <w:num w:numId="2" w16cid:durableId="719979234">
    <w:abstractNumId w:val="5"/>
  </w:num>
  <w:num w:numId="3" w16cid:durableId="1223131090">
    <w:abstractNumId w:val="0"/>
  </w:num>
  <w:num w:numId="4" w16cid:durableId="652490669">
    <w:abstractNumId w:val="3"/>
  </w:num>
  <w:num w:numId="5" w16cid:durableId="2089184758">
    <w:abstractNumId w:val="8"/>
  </w:num>
  <w:num w:numId="6" w16cid:durableId="303312532">
    <w:abstractNumId w:val="6"/>
  </w:num>
  <w:num w:numId="7" w16cid:durableId="565995376">
    <w:abstractNumId w:val="10"/>
  </w:num>
  <w:num w:numId="8" w16cid:durableId="122232279">
    <w:abstractNumId w:val="9"/>
  </w:num>
  <w:num w:numId="9" w16cid:durableId="1443694196">
    <w:abstractNumId w:val="4"/>
  </w:num>
  <w:num w:numId="10" w16cid:durableId="1305163569">
    <w:abstractNumId w:val="1"/>
  </w:num>
  <w:num w:numId="11" w16cid:durableId="837765895">
    <w:abstractNumId w:val="7"/>
  </w:num>
  <w:num w:numId="12" w16cid:durableId="10078250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3D8"/>
    <w:rsid w:val="000000DC"/>
    <w:rsid w:val="00000B93"/>
    <w:rsid w:val="000013D4"/>
    <w:rsid w:val="00001687"/>
    <w:rsid w:val="00001833"/>
    <w:rsid w:val="00001A84"/>
    <w:rsid w:val="00001AB0"/>
    <w:rsid w:val="00001AEE"/>
    <w:rsid w:val="00001F31"/>
    <w:rsid w:val="000026D0"/>
    <w:rsid w:val="00002E85"/>
    <w:rsid w:val="000032E3"/>
    <w:rsid w:val="00003536"/>
    <w:rsid w:val="00003B35"/>
    <w:rsid w:val="00003DF9"/>
    <w:rsid w:val="00004571"/>
    <w:rsid w:val="00004BAB"/>
    <w:rsid w:val="00004E08"/>
    <w:rsid w:val="00005306"/>
    <w:rsid w:val="000053FF"/>
    <w:rsid w:val="00005408"/>
    <w:rsid w:val="000059CB"/>
    <w:rsid w:val="00005B38"/>
    <w:rsid w:val="00005CAE"/>
    <w:rsid w:val="00005D5A"/>
    <w:rsid w:val="00005D9E"/>
    <w:rsid w:val="000060C2"/>
    <w:rsid w:val="0000640F"/>
    <w:rsid w:val="00006748"/>
    <w:rsid w:val="000075D2"/>
    <w:rsid w:val="00007B35"/>
    <w:rsid w:val="00010D8A"/>
    <w:rsid w:val="00010F26"/>
    <w:rsid w:val="000116B7"/>
    <w:rsid w:val="0001189E"/>
    <w:rsid w:val="00011F0C"/>
    <w:rsid w:val="00012088"/>
    <w:rsid w:val="000121E4"/>
    <w:rsid w:val="000123D4"/>
    <w:rsid w:val="00012B59"/>
    <w:rsid w:val="00012C61"/>
    <w:rsid w:val="000130DA"/>
    <w:rsid w:val="00013653"/>
    <w:rsid w:val="00013A41"/>
    <w:rsid w:val="00013F46"/>
    <w:rsid w:val="000142C1"/>
    <w:rsid w:val="00014D0E"/>
    <w:rsid w:val="00014DEE"/>
    <w:rsid w:val="000153D8"/>
    <w:rsid w:val="0001617A"/>
    <w:rsid w:val="000161C6"/>
    <w:rsid w:val="0001697C"/>
    <w:rsid w:val="00016DCD"/>
    <w:rsid w:val="00016F1C"/>
    <w:rsid w:val="000171E5"/>
    <w:rsid w:val="00017500"/>
    <w:rsid w:val="00017957"/>
    <w:rsid w:val="00021AB3"/>
    <w:rsid w:val="000220B7"/>
    <w:rsid w:val="000221F3"/>
    <w:rsid w:val="00022720"/>
    <w:rsid w:val="000228A2"/>
    <w:rsid w:val="00022D88"/>
    <w:rsid w:val="0002358E"/>
    <w:rsid w:val="00023813"/>
    <w:rsid w:val="00023FEA"/>
    <w:rsid w:val="00024063"/>
    <w:rsid w:val="000242C4"/>
    <w:rsid w:val="0002472A"/>
    <w:rsid w:val="00024DF6"/>
    <w:rsid w:val="00025217"/>
    <w:rsid w:val="00025FD2"/>
    <w:rsid w:val="000261E4"/>
    <w:rsid w:val="00026638"/>
    <w:rsid w:val="00026B69"/>
    <w:rsid w:val="0002732F"/>
    <w:rsid w:val="00027A7D"/>
    <w:rsid w:val="00027AAC"/>
    <w:rsid w:val="00027B46"/>
    <w:rsid w:val="00027DA5"/>
    <w:rsid w:val="000300B6"/>
    <w:rsid w:val="00030968"/>
    <w:rsid w:val="00030A58"/>
    <w:rsid w:val="00030A6F"/>
    <w:rsid w:val="00031628"/>
    <w:rsid w:val="0003174F"/>
    <w:rsid w:val="00031876"/>
    <w:rsid w:val="00032C6C"/>
    <w:rsid w:val="00033780"/>
    <w:rsid w:val="00034271"/>
    <w:rsid w:val="000344CA"/>
    <w:rsid w:val="00034E52"/>
    <w:rsid w:val="00034EF8"/>
    <w:rsid w:val="000354A3"/>
    <w:rsid w:val="00035504"/>
    <w:rsid w:val="00035B79"/>
    <w:rsid w:val="00035D53"/>
    <w:rsid w:val="0003633D"/>
    <w:rsid w:val="000366B2"/>
    <w:rsid w:val="0003679E"/>
    <w:rsid w:val="0003735A"/>
    <w:rsid w:val="0003735F"/>
    <w:rsid w:val="00037B58"/>
    <w:rsid w:val="00037CE7"/>
    <w:rsid w:val="00037F58"/>
    <w:rsid w:val="00040277"/>
    <w:rsid w:val="00040A8D"/>
    <w:rsid w:val="00041EBC"/>
    <w:rsid w:val="00041F1D"/>
    <w:rsid w:val="00042262"/>
    <w:rsid w:val="00042537"/>
    <w:rsid w:val="00043224"/>
    <w:rsid w:val="000437D7"/>
    <w:rsid w:val="00043A13"/>
    <w:rsid w:val="00043AC6"/>
    <w:rsid w:val="00043D17"/>
    <w:rsid w:val="000444EB"/>
    <w:rsid w:val="000447AE"/>
    <w:rsid w:val="00044CC1"/>
    <w:rsid w:val="00044E43"/>
    <w:rsid w:val="00044FAB"/>
    <w:rsid w:val="000450A1"/>
    <w:rsid w:val="00045301"/>
    <w:rsid w:val="00045E6F"/>
    <w:rsid w:val="00046612"/>
    <w:rsid w:val="00046CFF"/>
    <w:rsid w:val="0004792B"/>
    <w:rsid w:val="00047DC3"/>
    <w:rsid w:val="00050ADB"/>
    <w:rsid w:val="00050BED"/>
    <w:rsid w:val="000510D6"/>
    <w:rsid w:val="00051A6E"/>
    <w:rsid w:val="00051D8C"/>
    <w:rsid w:val="00052A9D"/>
    <w:rsid w:val="00052FBB"/>
    <w:rsid w:val="00053715"/>
    <w:rsid w:val="00053BA8"/>
    <w:rsid w:val="00053BB9"/>
    <w:rsid w:val="00053F27"/>
    <w:rsid w:val="00054A7C"/>
    <w:rsid w:val="00055721"/>
    <w:rsid w:val="00056086"/>
    <w:rsid w:val="000570C4"/>
    <w:rsid w:val="000570F9"/>
    <w:rsid w:val="00057A98"/>
    <w:rsid w:val="000607F7"/>
    <w:rsid w:val="00060936"/>
    <w:rsid w:val="00060A0C"/>
    <w:rsid w:val="00060F2F"/>
    <w:rsid w:val="000613C2"/>
    <w:rsid w:val="00061629"/>
    <w:rsid w:val="00062996"/>
    <w:rsid w:val="000636AE"/>
    <w:rsid w:val="0006394D"/>
    <w:rsid w:val="000639F9"/>
    <w:rsid w:val="0006489B"/>
    <w:rsid w:val="00064E31"/>
    <w:rsid w:val="00065376"/>
    <w:rsid w:val="00065B5E"/>
    <w:rsid w:val="00065DF4"/>
    <w:rsid w:val="00066847"/>
    <w:rsid w:val="000668FF"/>
    <w:rsid w:val="00066A08"/>
    <w:rsid w:val="00066B33"/>
    <w:rsid w:val="000676AF"/>
    <w:rsid w:val="00067D30"/>
    <w:rsid w:val="00067E5E"/>
    <w:rsid w:val="00070442"/>
    <w:rsid w:val="00070A2D"/>
    <w:rsid w:val="000719F1"/>
    <w:rsid w:val="00072AC7"/>
    <w:rsid w:val="00072D8F"/>
    <w:rsid w:val="00072F82"/>
    <w:rsid w:val="000736DF"/>
    <w:rsid w:val="00073A3A"/>
    <w:rsid w:val="00073F95"/>
    <w:rsid w:val="0007429D"/>
    <w:rsid w:val="0007453D"/>
    <w:rsid w:val="000747ED"/>
    <w:rsid w:val="00074B0E"/>
    <w:rsid w:val="00074B84"/>
    <w:rsid w:val="00075CBE"/>
    <w:rsid w:val="00076421"/>
    <w:rsid w:val="00076F6F"/>
    <w:rsid w:val="00076F9D"/>
    <w:rsid w:val="0007708D"/>
    <w:rsid w:val="00077140"/>
    <w:rsid w:val="000772C1"/>
    <w:rsid w:val="00077494"/>
    <w:rsid w:val="000776A5"/>
    <w:rsid w:val="00080571"/>
    <w:rsid w:val="00080621"/>
    <w:rsid w:val="00080C44"/>
    <w:rsid w:val="0008127A"/>
    <w:rsid w:val="000812EE"/>
    <w:rsid w:val="0008191B"/>
    <w:rsid w:val="0008277C"/>
    <w:rsid w:val="000833B5"/>
    <w:rsid w:val="00083ABF"/>
    <w:rsid w:val="00083AC1"/>
    <w:rsid w:val="000842E8"/>
    <w:rsid w:val="000845C7"/>
    <w:rsid w:val="000846A5"/>
    <w:rsid w:val="000847EF"/>
    <w:rsid w:val="00085282"/>
    <w:rsid w:val="00085564"/>
    <w:rsid w:val="0008568F"/>
    <w:rsid w:val="00087EF7"/>
    <w:rsid w:val="00090C17"/>
    <w:rsid w:val="00090E91"/>
    <w:rsid w:val="000911F3"/>
    <w:rsid w:val="00091330"/>
    <w:rsid w:val="00091530"/>
    <w:rsid w:val="00091932"/>
    <w:rsid w:val="000920F9"/>
    <w:rsid w:val="00092832"/>
    <w:rsid w:val="00093039"/>
    <w:rsid w:val="00093B0D"/>
    <w:rsid w:val="00095B9D"/>
    <w:rsid w:val="00095F28"/>
    <w:rsid w:val="000963FF"/>
    <w:rsid w:val="000969D5"/>
    <w:rsid w:val="00096CB6"/>
    <w:rsid w:val="000A0308"/>
    <w:rsid w:val="000A0C67"/>
    <w:rsid w:val="000A24CD"/>
    <w:rsid w:val="000A3351"/>
    <w:rsid w:val="000A370D"/>
    <w:rsid w:val="000A39B1"/>
    <w:rsid w:val="000A43AE"/>
    <w:rsid w:val="000A4D74"/>
    <w:rsid w:val="000A51BB"/>
    <w:rsid w:val="000A5CC3"/>
    <w:rsid w:val="000A5FA1"/>
    <w:rsid w:val="000A64F9"/>
    <w:rsid w:val="000A6C62"/>
    <w:rsid w:val="000A71B4"/>
    <w:rsid w:val="000B0132"/>
    <w:rsid w:val="000B0823"/>
    <w:rsid w:val="000B2132"/>
    <w:rsid w:val="000B4477"/>
    <w:rsid w:val="000B5002"/>
    <w:rsid w:val="000B5B5A"/>
    <w:rsid w:val="000B5C07"/>
    <w:rsid w:val="000B5CC0"/>
    <w:rsid w:val="000B5E03"/>
    <w:rsid w:val="000B6BD8"/>
    <w:rsid w:val="000B6CA5"/>
    <w:rsid w:val="000B6F36"/>
    <w:rsid w:val="000B7297"/>
    <w:rsid w:val="000B7592"/>
    <w:rsid w:val="000B7654"/>
    <w:rsid w:val="000B77FB"/>
    <w:rsid w:val="000C040F"/>
    <w:rsid w:val="000C0772"/>
    <w:rsid w:val="000C0CE4"/>
    <w:rsid w:val="000C0F8B"/>
    <w:rsid w:val="000C148B"/>
    <w:rsid w:val="000C183C"/>
    <w:rsid w:val="000C1ED8"/>
    <w:rsid w:val="000C2264"/>
    <w:rsid w:val="000C2347"/>
    <w:rsid w:val="000C2437"/>
    <w:rsid w:val="000C2C63"/>
    <w:rsid w:val="000C2DAF"/>
    <w:rsid w:val="000C3173"/>
    <w:rsid w:val="000C43F5"/>
    <w:rsid w:val="000C54EC"/>
    <w:rsid w:val="000C5E8F"/>
    <w:rsid w:val="000C5FB6"/>
    <w:rsid w:val="000C68AD"/>
    <w:rsid w:val="000C6BA3"/>
    <w:rsid w:val="000C6DAB"/>
    <w:rsid w:val="000C76C2"/>
    <w:rsid w:val="000C7DB3"/>
    <w:rsid w:val="000D017D"/>
    <w:rsid w:val="000D0D4A"/>
    <w:rsid w:val="000D14D1"/>
    <w:rsid w:val="000D1E22"/>
    <w:rsid w:val="000D1E56"/>
    <w:rsid w:val="000D1FF5"/>
    <w:rsid w:val="000D2938"/>
    <w:rsid w:val="000D2F95"/>
    <w:rsid w:val="000D37D5"/>
    <w:rsid w:val="000D3DB0"/>
    <w:rsid w:val="000D3FE6"/>
    <w:rsid w:val="000D404A"/>
    <w:rsid w:val="000D415C"/>
    <w:rsid w:val="000D4578"/>
    <w:rsid w:val="000D4989"/>
    <w:rsid w:val="000D65E7"/>
    <w:rsid w:val="000D6B5B"/>
    <w:rsid w:val="000D7BF7"/>
    <w:rsid w:val="000E16A5"/>
    <w:rsid w:val="000E2153"/>
    <w:rsid w:val="000E22AB"/>
    <w:rsid w:val="000E3601"/>
    <w:rsid w:val="000E3A21"/>
    <w:rsid w:val="000E3B78"/>
    <w:rsid w:val="000E4014"/>
    <w:rsid w:val="000E469D"/>
    <w:rsid w:val="000E49BC"/>
    <w:rsid w:val="000E63CF"/>
    <w:rsid w:val="000E6414"/>
    <w:rsid w:val="000E6ABE"/>
    <w:rsid w:val="000E6E1B"/>
    <w:rsid w:val="000E7953"/>
    <w:rsid w:val="000E79F8"/>
    <w:rsid w:val="000E7CE4"/>
    <w:rsid w:val="000E7F44"/>
    <w:rsid w:val="000F0565"/>
    <w:rsid w:val="000F08F1"/>
    <w:rsid w:val="000F22A2"/>
    <w:rsid w:val="000F25B6"/>
    <w:rsid w:val="000F2EE6"/>
    <w:rsid w:val="000F3771"/>
    <w:rsid w:val="000F386F"/>
    <w:rsid w:val="000F396D"/>
    <w:rsid w:val="000F3AA4"/>
    <w:rsid w:val="000F3F00"/>
    <w:rsid w:val="000F44AA"/>
    <w:rsid w:val="000F46D0"/>
    <w:rsid w:val="000F4724"/>
    <w:rsid w:val="000F4936"/>
    <w:rsid w:val="000F4B34"/>
    <w:rsid w:val="000F50A6"/>
    <w:rsid w:val="000F53D6"/>
    <w:rsid w:val="000F6576"/>
    <w:rsid w:val="000F6936"/>
    <w:rsid w:val="000F6F01"/>
    <w:rsid w:val="000F70D0"/>
    <w:rsid w:val="000F7728"/>
    <w:rsid w:val="000F78FA"/>
    <w:rsid w:val="000F7D9D"/>
    <w:rsid w:val="000F7FD8"/>
    <w:rsid w:val="00100259"/>
    <w:rsid w:val="0010135C"/>
    <w:rsid w:val="00101522"/>
    <w:rsid w:val="00101744"/>
    <w:rsid w:val="00102357"/>
    <w:rsid w:val="001024A2"/>
    <w:rsid w:val="0010252C"/>
    <w:rsid w:val="00102ECC"/>
    <w:rsid w:val="001030F4"/>
    <w:rsid w:val="0010324D"/>
    <w:rsid w:val="00103A70"/>
    <w:rsid w:val="00103D91"/>
    <w:rsid w:val="0010462A"/>
    <w:rsid w:val="001048A7"/>
    <w:rsid w:val="00104941"/>
    <w:rsid w:val="00104C13"/>
    <w:rsid w:val="00104E45"/>
    <w:rsid w:val="001051C2"/>
    <w:rsid w:val="00105DED"/>
    <w:rsid w:val="00105E1F"/>
    <w:rsid w:val="00106F52"/>
    <w:rsid w:val="001072BD"/>
    <w:rsid w:val="00107C73"/>
    <w:rsid w:val="00110618"/>
    <w:rsid w:val="00110803"/>
    <w:rsid w:val="00110B41"/>
    <w:rsid w:val="00111AD3"/>
    <w:rsid w:val="0011232A"/>
    <w:rsid w:val="001125D0"/>
    <w:rsid w:val="00112A93"/>
    <w:rsid w:val="00114B0D"/>
    <w:rsid w:val="00114F93"/>
    <w:rsid w:val="00114FC5"/>
    <w:rsid w:val="0011541F"/>
    <w:rsid w:val="00117048"/>
    <w:rsid w:val="00117165"/>
    <w:rsid w:val="00117B65"/>
    <w:rsid w:val="00117BCE"/>
    <w:rsid w:val="001205D0"/>
    <w:rsid w:val="00120833"/>
    <w:rsid w:val="001225A3"/>
    <w:rsid w:val="0012277B"/>
    <w:rsid w:val="00122FFC"/>
    <w:rsid w:val="00123A9C"/>
    <w:rsid w:val="00124C6D"/>
    <w:rsid w:val="00124CE3"/>
    <w:rsid w:val="00124E79"/>
    <w:rsid w:val="00125099"/>
    <w:rsid w:val="00125605"/>
    <w:rsid w:val="001259B2"/>
    <w:rsid w:val="00125B7E"/>
    <w:rsid w:val="00125C28"/>
    <w:rsid w:val="0012629A"/>
    <w:rsid w:val="00126534"/>
    <w:rsid w:val="001269AC"/>
    <w:rsid w:val="00126B6E"/>
    <w:rsid w:val="00126EB1"/>
    <w:rsid w:val="00130521"/>
    <w:rsid w:val="00130B18"/>
    <w:rsid w:val="00130CFA"/>
    <w:rsid w:val="0013100E"/>
    <w:rsid w:val="00131786"/>
    <w:rsid w:val="00132619"/>
    <w:rsid w:val="00132BF8"/>
    <w:rsid w:val="00132C1E"/>
    <w:rsid w:val="00132CCD"/>
    <w:rsid w:val="00132DF2"/>
    <w:rsid w:val="001336FD"/>
    <w:rsid w:val="00133815"/>
    <w:rsid w:val="0013389E"/>
    <w:rsid w:val="001338F7"/>
    <w:rsid w:val="00134D92"/>
    <w:rsid w:val="001351F6"/>
    <w:rsid w:val="001353DD"/>
    <w:rsid w:val="00135533"/>
    <w:rsid w:val="001355B4"/>
    <w:rsid w:val="00135701"/>
    <w:rsid w:val="001358BD"/>
    <w:rsid w:val="00135973"/>
    <w:rsid w:val="0013620C"/>
    <w:rsid w:val="0013622F"/>
    <w:rsid w:val="0013668D"/>
    <w:rsid w:val="0013760C"/>
    <w:rsid w:val="00137937"/>
    <w:rsid w:val="00137FFA"/>
    <w:rsid w:val="00140D13"/>
    <w:rsid w:val="001414EA"/>
    <w:rsid w:val="00141E78"/>
    <w:rsid w:val="00142002"/>
    <w:rsid w:val="001422CA"/>
    <w:rsid w:val="00142604"/>
    <w:rsid w:val="00142632"/>
    <w:rsid w:val="001429AC"/>
    <w:rsid w:val="00143EAE"/>
    <w:rsid w:val="00144005"/>
    <w:rsid w:val="001446C1"/>
    <w:rsid w:val="0014555B"/>
    <w:rsid w:val="00145A45"/>
    <w:rsid w:val="00145B52"/>
    <w:rsid w:val="00146A2A"/>
    <w:rsid w:val="00146AA4"/>
    <w:rsid w:val="00146AAB"/>
    <w:rsid w:val="00147630"/>
    <w:rsid w:val="00147A38"/>
    <w:rsid w:val="0015026A"/>
    <w:rsid w:val="00150822"/>
    <w:rsid w:val="00150879"/>
    <w:rsid w:val="00150B8F"/>
    <w:rsid w:val="00150FBE"/>
    <w:rsid w:val="001513FE"/>
    <w:rsid w:val="001515AE"/>
    <w:rsid w:val="00151BC6"/>
    <w:rsid w:val="00151DD0"/>
    <w:rsid w:val="00152255"/>
    <w:rsid w:val="0015343A"/>
    <w:rsid w:val="001538D1"/>
    <w:rsid w:val="00153A97"/>
    <w:rsid w:val="0015420A"/>
    <w:rsid w:val="00154688"/>
    <w:rsid w:val="00154D2C"/>
    <w:rsid w:val="001555DF"/>
    <w:rsid w:val="0015569B"/>
    <w:rsid w:val="001566C5"/>
    <w:rsid w:val="001571B0"/>
    <w:rsid w:val="00157CD8"/>
    <w:rsid w:val="0016058A"/>
    <w:rsid w:val="00160809"/>
    <w:rsid w:val="001608A3"/>
    <w:rsid w:val="00160C29"/>
    <w:rsid w:val="001612AC"/>
    <w:rsid w:val="00161455"/>
    <w:rsid w:val="00161701"/>
    <w:rsid w:val="001618F9"/>
    <w:rsid w:val="00161D59"/>
    <w:rsid w:val="001622D2"/>
    <w:rsid w:val="00162AF3"/>
    <w:rsid w:val="0016301C"/>
    <w:rsid w:val="00163BC3"/>
    <w:rsid w:val="00163FBA"/>
    <w:rsid w:val="00164168"/>
    <w:rsid w:val="00164218"/>
    <w:rsid w:val="001643A3"/>
    <w:rsid w:val="001643C7"/>
    <w:rsid w:val="0016498B"/>
    <w:rsid w:val="0016638E"/>
    <w:rsid w:val="001675F9"/>
    <w:rsid w:val="001676E4"/>
    <w:rsid w:val="00167AA1"/>
    <w:rsid w:val="00170441"/>
    <w:rsid w:val="0017068A"/>
    <w:rsid w:val="00171797"/>
    <w:rsid w:val="0017186A"/>
    <w:rsid w:val="00171A9D"/>
    <w:rsid w:val="001729A9"/>
    <w:rsid w:val="00172EAF"/>
    <w:rsid w:val="0017372B"/>
    <w:rsid w:val="0017398E"/>
    <w:rsid w:val="0017495E"/>
    <w:rsid w:val="00174A17"/>
    <w:rsid w:val="00174E11"/>
    <w:rsid w:val="0017689F"/>
    <w:rsid w:val="001771B3"/>
    <w:rsid w:val="001773FA"/>
    <w:rsid w:val="00177A9B"/>
    <w:rsid w:val="00177B93"/>
    <w:rsid w:val="00180554"/>
    <w:rsid w:val="00180C6B"/>
    <w:rsid w:val="00180E17"/>
    <w:rsid w:val="00181758"/>
    <w:rsid w:val="00182617"/>
    <w:rsid w:val="001829D2"/>
    <w:rsid w:val="0018399F"/>
    <w:rsid w:val="00184ED4"/>
    <w:rsid w:val="0018555F"/>
    <w:rsid w:val="0018562E"/>
    <w:rsid w:val="00185764"/>
    <w:rsid w:val="00185781"/>
    <w:rsid w:val="00186A37"/>
    <w:rsid w:val="00186B69"/>
    <w:rsid w:val="00187480"/>
    <w:rsid w:val="00187485"/>
    <w:rsid w:val="001876E5"/>
    <w:rsid w:val="00187A0D"/>
    <w:rsid w:val="0019029B"/>
    <w:rsid w:val="0019076E"/>
    <w:rsid w:val="001907BD"/>
    <w:rsid w:val="00190A2C"/>
    <w:rsid w:val="00191153"/>
    <w:rsid w:val="00192DAB"/>
    <w:rsid w:val="00192E6A"/>
    <w:rsid w:val="001932F7"/>
    <w:rsid w:val="00193CD8"/>
    <w:rsid w:val="00193D2F"/>
    <w:rsid w:val="0019438D"/>
    <w:rsid w:val="0019487E"/>
    <w:rsid w:val="00194B88"/>
    <w:rsid w:val="00194FAC"/>
    <w:rsid w:val="00195104"/>
    <w:rsid w:val="0019613D"/>
    <w:rsid w:val="0019637C"/>
    <w:rsid w:val="00196478"/>
    <w:rsid w:val="00196730"/>
    <w:rsid w:val="00196B07"/>
    <w:rsid w:val="00196C22"/>
    <w:rsid w:val="00196C23"/>
    <w:rsid w:val="001976E0"/>
    <w:rsid w:val="001A0510"/>
    <w:rsid w:val="001A0756"/>
    <w:rsid w:val="001A0822"/>
    <w:rsid w:val="001A093D"/>
    <w:rsid w:val="001A0B3D"/>
    <w:rsid w:val="001A0CCA"/>
    <w:rsid w:val="001A0CEF"/>
    <w:rsid w:val="001A20FC"/>
    <w:rsid w:val="001A2C9E"/>
    <w:rsid w:val="001A2D32"/>
    <w:rsid w:val="001A31EE"/>
    <w:rsid w:val="001A375E"/>
    <w:rsid w:val="001A3AD6"/>
    <w:rsid w:val="001A3BCA"/>
    <w:rsid w:val="001A4279"/>
    <w:rsid w:val="001A527D"/>
    <w:rsid w:val="001A5E95"/>
    <w:rsid w:val="001A775F"/>
    <w:rsid w:val="001B0452"/>
    <w:rsid w:val="001B0528"/>
    <w:rsid w:val="001B08EF"/>
    <w:rsid w:val="001B142C"/>
    <w:rsid w:val="001B15A4"/>
    <w:rsid w:val="001B164D"/>
    <w:rsid w:val="001B17B6"/>
    <w:rsid w:val="001B2587"/>
    <w:rsid w:val="001B2EBA"/>
    <w:rsid w:val="001B2FB6"/>
    <w:rsid w:val="001B346C"/>
    <w:rsid w:val="001B3B67"/>
    <w:rsid w:val="001B3E7A"/>
    <w:rsid w:val="001B4B3B"/>
    <w:rsid w:val="001B5284"/>
    <w:rsid w:val="001B5D86"/>
    <w:rsid w:val="001B70B7"/>
    <w:rsid w:val="001B7462"/>
    <w:rsid w:val="001C07C1"/>
    <w:rsid w:val="001C0C92"/>
    <w:rsid w:val="001C1070"/>
    <w:rsid w:val="001C1131"/>
    <w:rsid w:val="001C1C83"/>
    <w:rsid w:val="001C1E2A"/>
    <w:rsid w:val="001C24C1"/>
    <w:rsid w:val="001C25BB"/>
    <w:rsid w:val="001C29C9"/>
    <w:rsid w:val="001C2BA3"/>
    <w:rsid w:val="001C3ACC"/>
    <w:rsid w:val="001C433D"/>
    <w:rsid w:val="001C4D89"/>
    <w:rsid w:val="001C531E"/>
    <w:rsid w:val="001C5606"/>
    <w:rsid w:val="001C56EB"/>
    <w:rsid w:val="001C5D49"/>
    <w:rsid w:val="001C6B3B"/>
    <w:rsid w:val="001C7048"/>
    <w:rsid w:val="001C7403"/>
    <w:rsid w:val="001C746D"/>
    <w:rsid w:val="001C789B"/>
    <w:rsid w:val="001C7DCA"/>
    <w:rsid w:val="001C7F4C"/>
    <w:rsid w:val="001C7F64"/>
    <w:rsid w:val="001D0A4E"/>
    <w:rsid w:val="001D0FDC"/>
    <w:rsid w:val="001D1AD1"/>
    <w:rsid w:val="001D1E0A"/>
    <w:rsid w:val="001D21DF"/>
    <w:rsid w:val="001D23D9"/>
    <w:rsid w:val="001D2932"/>
    <w:rsid w:val="001D2B19"/>
    <w:rsid w:val="001D2F9F"/>
    <w:rsid w:val="001D3491"/>
    <w:rsid w:val="001D3551"/>
    <w:rsid w:val="001D35D5"/>
    <w:rsid w:val="001D4519"/>
    <w:rsid w:val="001D4AF1"/>
    <w:rsid w:val="001D6CBC"/>
    <w:rsid w:val="001D7546"/>
    <w:rsid w:val="001D77D7"/>
    <w:rsid w:val="001D77E5"/>
    <w:rsid w:val="001E0798"/>
    <w:rsid w:val="001E0CE1"/>
    <w:rsid w:val="001E1390"/>
    <w:rsid w:val="001E167A"/>
    <w:rsid w:val="001E1878"/>
    <w:rsid w:val="001E23E4"/>
    <w:rsid w:val="001E24AF"/>
    <w:rsid w:val="001E359D"/>
    <w:rsid w:val="001E3904"/>
    <w:rsid w:val="001E400E"/>
    <w:rsid w:val="001E41BE"/>
    <w:rsid w:val="001E474C"/>
    <w:rsid w:val="001E4A1F"/>
    <w:rsid w:val="001E538F"/>
    <w:rsid w:val="001E54D9"/>
    <w:rsid w:val="001E565C"/>
    <w:rsid w:val="001E682F"/>
    <w:rsid w:val="001E6BE3"/>
    <w:rsid w:val="001E7439"/>
    <w:rsid w:val="001E766A"/>
    <w:rsid w:val="001E7A29"/>
    <w:rsid w:val="001E7ED3"/>
    <w:rsid w:val="001E7F90"/>
    <w:rsid w:val="001F01D2"/>
    <w:rsid w:val="001F029D"/>
    <w:rsid w:val="001F23D5"/>
    <w:rsid w:val="001F27B0"/>
    <w:rsid w:val="001F315B"/>
    <w:rsid w:val="001F3660"/>
    <w:rsid w:val="001F47C8"/>
    <w:rsid w:val="001F47C9"/>
    <w:rsid w:val="001F4CC4"/>
    <w:rsid w:val="001F4E28"/>
    <w:rsid w:val="001F574C"/>
    <w:rsid w:val="001F59FD"/>
    <w:rsid w:val="001F6526"/>
    <w:rsid w:val="001F6A48"/>
    <w:rsid w:val="001F6FF2"/>
    <w:rsid w:val="001F72C1"/>
    <w:rsid w:val="001F77A6"/>
    <w:rsid w:val="001F79AF"/>
    <w:rsid w:val="001F7CD0"/>
    <w:rsid w:val="001F7F7F"/>
    <w:rsid w:val="002002C0"/>
    <w:rsid w:val="00200C6C"/>
    <w:rsid w:val="00201891"/>
    <w:rsid w:val="00201CA4"/>
    <w:rsid w:val="00201DD8"/>
    <w:rsid w:val="00201EC3"/>
    <w:rsid w:val="0020243C"/>
    <w:rsid w:val="00202FBE"/>
    <w:rsid w:val="00203243"/>
    <w:rsid w:val="00203792"/>
    <w:rsid w:val="00204088"/>
    <w:rsid w:val="002043E0"/>
    <w:rsid w:val="00204759"/>
    <w:rsid w:val="00204CCD"/>
    <w:rsid w:val="00204E4D"/>
    <w:rsid w:val="002052C2"/>
    <w:rsid w:val="002052FC"/>
    <w:rsid w:val="00205333"/>
    <w:rsid w:val="00205A4E"/>
    <w:rsid w:val="00205C8B"/>
    <w:rsid w:val="00205CBB"/>
    <w:rsid w:val="002066E2"/>
    <w:rsid w:val="00206BCC"/>
    <w:rsid w:val="00206C5C"/>
    <w:rsid w:val="00206C8A"/>
    <w:rsid w:val="00206D04"/>
    <w:rsid w:val="00206D24"/>
    <w:rsid w:val="00207058"/>
    <w:rsid w:val="0020725B"/>
    <w:rsid w:val="002079DB"/>
    <w:rsid w:val="00210604"/>
    <w:rsid w:val="0021063D"/>
    <w:rsid w:val="002108EF"/>
    <w:rsid w:val="00210E05"/>
    <w:rsid w:val="00210F31"/>
    <w:rsid w:val="00211710"/>
    <w:rsid w:val="00212DDB"/>
    <w:rsid w:val="0021322E"/>
    <w:rsid w:val="0021340E"/>
    <w:rsid w:val="0021381D"/>
    <w:rsid w:val="00213886"/>
    <w:rsid w:val="00213EFF"/>
    <w:rsid w:val="002148F0"/>
    <w:rsid w:val="00215A26"/>
    <w:rsid w:val="002163F8"/>
    <w:rsid w:val="00216797"/>
    <w:rsid w:val="00216A57"/>
    <w:rsid w:val="0021723A"/>
    <w:rsid w:val="002174B8"/>
    <w:rsid w:val="0021795B"/>
    <w:rsid w:val="00217E4C"/>
    <w:rsid w:val="00220190"/>
    <w:rsid w:val="002205E6"/>
    <w:rsid w:val="00220B39"/>
    <w:rsid w:val="00221220"/>
    <w:rsid w:val="00221474"/>
    <w:rsid w:val="002223D2"/>
    <w:rsid w:val="00222540"/>
    <w:rsid w:val="00222B2A"/>
    <w:rsid w:val="00223187"/>
    <w:rsid w:val="00224169"/>
    <w:rsid w:val="002248AE"/>
    <w:rsid w:val="00224D2A"/>
    <w:rsid w:val="0022585D"/>
    <w:rsid w:val="00225B38"/>
    <w:rsid w:val="0022654B"/>
    <w:rsid w:val="002266B3"/>
    <w:rsid w:val="002267C4"/>
    <w:rsid w:val="0022691F"/>
    <w:rsid w:val="00226B22"/>
    <w:rsid w:val="00226EFF"/>
    <w:rsid w:val="00230C16"/>
    <w:rsid w:val="0023434F"/>
    <w:rsid w:val="002343F6"/>
    <w:rsid w:val="0023496E"/>
    <w:rsid w:val="00234B46"/>
    <w:rsid w:val="00234C92"/>
    <w:rsid w:val="002353B1"/>
    <w:rsid w:val="002355C1"/>
    <w:rsid w:val="00235DA3"/>
    <w:rsid w:val="00235F9A"/>
    <w:rsid w:val="0023610C"/>
    <w:rsid w:val="002371C1"/>
    <w:rsid w:val="00237588"/>
    <w:rsid w:val="0023773A"/>
    <w:rsid w:val="00237953"/>
    <w:rsid w:val="00237A6F"/>
    <w:rsid w:val="00237B83"/>
    <w:rsid w:val="00237DB0"/>
    <w:rsid w:val="00237EFE"/>
    <w:rsid w:val="002405E3"/>
    <w:rsid w:val="002406FB"/>
    <w:rsid w:val="00241DE1"/>
    <w:rsid w:val="00242202"/>
    <w:rsid w:val="00242216"/>
    <w:rsid w:val="002425D1"/>
    <w:rsid w:val="00242D30"/>
    <w:rsid w:val="00242DD5"/>
    <w:rsid w:val="00242F20"/>
    <w:rsid w:val="002432BA"/>
    <w:rsid w:val="002441D7"/>
    <w:rsid w:val="00244731"/>
    <w:rsid w:val="00244A2C"/>
    <w:rsid w:val="00244B60"/>
    <w:rsid w:val="00244D74"/>
    <w:rsid w:val="0024503C"/>
    <w:rsid w:val="00245136"/>
    <w:rsid w:val="002455DE"/>
    <w:rsid w:val="002459AF"/>
    <w:rsid w:val="00245B99"/>
    <w:rsid w:val="00245D0B"/>
    <w:rsid w:val="00245E07"/>
    <w:rsid w:val="00246286"/>
    <w:rsid w:val="002462EC"/>
    <w:rsid w:val="00247120"/>
    <w:rsid w:val="0024712E"/>
    <w:rsid w:val="00247CC8"/>
    <w:rsid w:val="00250109"/>
    <w:rsid w:val="00250AB0"/>
    <w:rsid w:val="00250B72"/>
    <w:rsid w:val="00250CDF"/>
    <w:rsid w:val="00250DC6"/>
    <w:rsid w:val="00251324"/>
    <w:rsid w:val="002514A8"/>
    <w:rsid w:val="0025150B"/>
    <w:rsid w:val="00252A2A"/>
    <w:rsid w:val="002534F7"/>
    <w:rsid w:val="002544F1"/>
    <w:rsid w:val="002554F1"/>
    <w:rsid w:val="00255C4C"/>
    <w:rsid w:val="00255D12"/>
    <w:rsid w:val="00255EAC"/>
    <w:rsid w:val="0025698E"/>
    <w:rsid w:val="002569B9"/>
    <w:rsid w:val="00260A1C"/>
    <w:rsid w:val="00260F44"/>
    <w:rsid w:val="00261A5D"/>
    <w:rsid w:val="00262436"/>
    <w:rsid w:val="0026292D"/>
    <w:rsid w:val="00263BE9"/>
    <w:rsid w:val="00264E81"/>
    <w:rsid w:val="00264EC3"/>
    <w:rsid w:val="00264F7A"/>
    <w:rsid w:val="00265290"/>
    <w:rsid w:val="00265A63"/>
    <w:rsid w:val="00265D1B"/>
    <w:rsid w:val="002663C9"/>
    <w:rsid w:val="00266462"/>
    <w:rsid w:val="002664A0"/>
    <w:rsid w:val="00266984"/>
    <w:rsid w:val="00270103"/>
    <w:rsid w:val="002703E2"/>
    <w:rsid w:val="00270443"/>
    <w:rsid w:val="00270E69"/>
    <w:rsid w:val="002718CA"/>
    <w:rsid w:val="00271D8E"/>
    <w:rsid w:val="00271FED"/>
    <w:rsid w:val="00272296"/>
    <w:rsid w:val="002729E7"/>
    <w:rsid w:val="00272A8C"/>
    <w:rsid w:val="0027319F"/>
    <w:rsid w:val="00273723"/>
    <w:rsid w:val="002738C9"/>
    <w:rsid w:val="00274021"/>
    <w:rsid w:val="002746D5"/>
    <w:rsid w:val="00275C3E"/>
    <w:rsid w:val="002762C7"/>
    <w:rsid w:val="002763E4"/>
    <w:rsid w:val="00276797"/>
    <w:rsid w:val="002767C3"/>
    <w:rsid w:val="002768CB"/>
    <w:rsid w:val="00276D62"/>
    <w:rsid w:val="00276E1E"/>
    <w:rsid w:val="00277377"/>
    <w:rsid w:val="0027765D"/>
    <w:rsid w:val="002811DA"/>
    <w:rsid w:val="0028139E"/>
    <w:rsid w:val="002814F0"/>
    <w:rsid w:val="00281EBF"/>
    <w:rsid w:val="00282294"/>
    <w:rsid w:val="0028359E"/>
    <w:rsid w:val="00283635"/>
    <w:rsid w:val="00283689"/>
    <w:rsid w:val="00284460"/>
    <w:rsid w:val="002844E0"/>
    <w:rsid w:val="002855A5"/>
    <w:rsid w:val="00285A26"/>
    <w:rsid w:val="00285D1B"/>
    <w:rsid w:val="0028622E"/>
    <w:rsid w:val="0028659B"/>
    <w:rsid w:val="00286C89"/>
    <w:rsid w:val="00286E07"/>
    <w:rsid w:val="00287562"/>
    <w:rsid w:val="00290695"/>
    <w:rsid w:val="00290B36"/>
    <w:rsid w:val="00290BB6"/>
    <w:rsid w:val="00291177"/>
    <w:rsid w:val="00292BB2"/>
    <w:rsid w:val="00292FDE"/>
    <w:rsid w:val="0029324B"/>
    <w:rsid w:val="00293604"/>
    <w:rsid w:val="00293789"/>
    <w:rsid w:val="0029402E"/>
    <w:rsid w:val="0029428D"/>
    <w:rsid w:val="002943DD"/>
    <w:rsid w:val="002944F9"/>
    <w:rsid w:val="002945C3"/>
    <w:rsid w:val="00294790"/>
    <w:rsid w:val="002949E0"/>
    <w:rsid w:val="002952B6"/>
    <w:rsid w:val="00295691"/>
    <w:rsid w:val="002958CB"/>
    <w:rsid w:val="00295A75"/>
    <w:rsid w:val="00295B0B"/>
    <w:rsid w:val="00296495"/>
    <w:rsid w:val="002965CC"/>
    <w:rsid w:val="0029669B"/>
    <w:rsid w:val="002970D3"/>
    <w:rsid w:val="00297772"/>
    <w:rsid w:val="002978E7"/>
    <w:rsid w:val="00297EAB"/>
    <w:rsid w:val="002A0157"/>
    <w:rsid w:val="002A0322"/>
    <w:rsid w:val="002A05F3"/>
    <w:rsid w:val="002A0E37"/>
    <w:rsid w:val="002A1A9E"/>
    <w:rsid w:val="002A2086"/>
    <w:rsid w:val="002A28C9"/>
    <w:rsid w:val="002A2C28"/>
    <w:rsid w:val="002A32EF"/>
    <w:rsid w:val="002A33D5"/>
    <w:rsid w:val="002A38C2"/>
    <w:rsid w:val="002A3BB5"/>
    <w:rsid w:val="002A3C01"/>
    <w:rsid w:val="002A4295"/>
    <w:rsid w:val="002A541D"/>
    <w:rsid w:val="002A5BD3"/>
    <w:rsid w:val="002A62DD"/>
    <w:rsid w:val="002A62EF"/>
    <w:rsid w:val="002A654D"/>
    <w:rsid w:val="002A663F"/>
    <w:rsid w:val="002A67E0"/>
    <w:rsid w:val="002A6829"/>
    <w:rsid w:val="002A6C56"/>
    <w:rsid w:val="002A76BD"/>
    <w:rsid w:val="002A79D6"/>
    <w:rsid w:val="002A7B58"/>
    <w:rsid w:val="002B0E59"/>
    <w:rsid w:val="002B182F"/>
    <w:rsid w:val="002B1FAE"/>
    <w:rsid w:val="002B254C"/>
    <w:rsid w:val="002B2620"/>
    <w:rsid w:val="002B2955"/>
    <w:rsid w:val="002B29B9"/>
    <w:rsid w:val="002B29BA"/>
    <w:rsid w:val="002B2EC9"/>
    <w:rsid w:val="002B34F2"/>
    <w:rsid w:val="002B3C15"/>
    <w:rsid w:val="002B4E20"/>
    <w:rsid w:val="002B609E"/>
    <w:rsid w:val="002B6ACB"/>
    <w:rsid w:val="002B6B20"/>
    <w:rsid w:val="002B7243"/>
    <w:rsid w:val="002B72D8"/>
    <w:rsid w:val="002C10C4"/>
    <w:rsid w:val="002C19CE"/>
    <w:rsid w:val="002C1A4E"/>
    <w:rsid w:val="002C1C6E"/>
    <w:rsid w:val="002C1DFB"/>
    <w:rsid w:val="002C1E84"/>
    <w:rsid w:val="002C2D45"/>
    <w:rsid w:val="002C375C"/>
    <w:rsid w:val="002C3A31"/>
    <w:rsid w:val="002C43AD"/>
    <w:rsid w:val="002C4406"/>
    <w:rsid w:val="002C4479"/>
    <w:rsid w:val="002C47DF"/>
    <w:rsid w:val="002C509A"/>
    <w:rsid w:val="002C5567"/>
    <w:rsid w:val="002C568A"/>
    <w:rsid w:val="002C64FF"/>
    <w:rsid w:val="002C6AAC"/>
    <w:rsid w:val="002C6C45"/>
    <w:rsid w:val="002C6DD8"/>
    <w:rsid w:val="002C7293"/>
    <w:rsid w:val="002C72EB"/>
    <w:rsid w:val="002C750F"/>
    <w:rsid w:val="002C7567"/>
    <w:rsid w:val="002C7614"/>
    <w:rsid w:val="002C7988"/>
    <w:rsid w:val="002C7CFE"/>
    <w:rsid w:val="002D05B3"/>
    <w:rsid w:val="002D0D3C"/>
    <w:rsid w:val="002D0D7F"/>
    <w:rsid w:val="002D13BB"/>
    <w:rsid w:val="002D174F"/>
    <w:rsid w:val="002D19FE"/>
    <w:rsid w:val="002D1EA1"/>
    <w:rsid w:val="002D2818"/>
    <w:rsid w:val="002D2AD4"/>
    <w:rsid w:val="002D2E6C"/>
    <w:rsid w:val="002D315E"/>
    <w:rsid w:val="002D31C6"/>
    <w:rsid w:val="002D35F0"/>
    <w:rsid w:val="002D360C"/>
    <w:rsid w:val="002D37BE"/>
    <w:rsid w:val="002D45F8"/>
    <w:rsid w:val="002D4A96"/>
    <w:rsid w:val="002D5ACE"/>
    <w:rsid w:val="002D60BC"/>
    <w:rsid w:val="002D64FB"/>
    <w:rsid w:val="002D795E"/>
    <w:rsid w:val="002D7D21"/>
    <w:rsid w:val="002E0915"/>
    <w:rsid w:val="002E0CF1"/>
    <w:rsid w:val="002E0D45"/>
    <w:rsid w:val="002E1272"/>
    <w:rsid w:val="002E14AF"/>
    <w:rsid w:val="002E15CB"/>
    <w:rsid w:val="002E15E7"/>
    <w:rsid w:val="002E1DBF"/>
    <w:rsid w:val="002E2299"/>
    <w:rsid w:val="002E26AE"/>
    <w:rsid w:val="002E28C6"/>
    <w:rsid w:val="002E2C40"/>
    <w:rsid w:val="002E33CD"/>
    <w:rsid w:val="002E36B7"/>
    <w:rsid w:val="002E386C"/>
    <w:rsid w:val="002E407D"/>
    <w:rsid w:val="002E47EF"/>
    <w:rsid w:val="002E4E38"/>
    <w:rsid w:val="002E4FE2"/>
    <w:rsid w:val="002E5BD7"/>
    <w:rsid w:val="002E5C34"/>
    <w:rsid w:val="002E5EC7"/>
    <w:rsid w:val="002E6BD9"/>
    <w:rsid w:val="002E6E4E"/>
    <w:rsid w:val="002E7559"/>
    <w:rsid w:val="002E7ED7"/>
    <w:rsid w:val="002F0F26"/>
    <w:rsid w:val="002F1031"/>
    <w:rsid w:val="002F1535"/>
    <w:rsid w:val="002F15E6"/>
    <w:rsid w:val="002F1DC5"/>
    <w:rsid w:val="002F2024"/>
    <w:rsid w:val="002F219D"/>
    <w:rsid w:val="002F2344"/>
    <w:rsid w:val="002F2386"/>
    <w:rsid w:val="002F2B2A"/>
    <w:rsid w:val="002F2DB8"/>
    <w:rsid w:val="002F318C"/>
    <w:rsid w:val="002F3247"/>
    <w:rsid w:val="002F339B"/>
    <w:rsid w:val="002F3D0F"/>
    <w:rsid w:val="002F3D9D"/>
    <w:rsid w:val="002F42BB"/>
    <w:rsid w:val="002F4A94"/>
    <w:rsid w:val="002F4AB9"/>
    <w:rsid w:val="002F4C7B"/>
    <w:rsid w:val="002F4D04"/>
    <w:rsid w:val="002F520D"/>
    <w:rsid w:val="002F5A97"/>
    <w:rsid w:val="002F5E15"/>
    <w:rsid w:val="002F6641"/>
    <w:rsid w:val="002F6660"/>
    <w:rsid w:val="002F775C"/>
    <w:rsid w:val="002F7AF8"/>
    <w:rsid w:val="002F7E98"/>
    <w:rsid w:val="0030010E"/>
    <w:rsid w:val="00300273"/>
    <w:rsid w:val="00301346"/>
    <w:rsid w:val="003013ED"/>
    <w:rsid w:val="0030159C"/>
    <w:rsid w:val="003015AB"/>
    <w:rsid w:val="0030163A"/>
    <w:rsid w:val="0030203A"/>
    <w:rsid w:val="00302107"/>
    <w:rsid w:val="003028C6"/>
    <w:rsid w:val="00302D7B"/>
    <w:rsid w:val="0030336A"/>
    <w:rsid w:val="00303445"/>
    <w:rsid w:val="00304130"/>
    <w:rsid w:val="00304276"/>
    <w:rsid w:val="00304496"/>
    <w:rsid w:val="003049E3"/>
    <w:rsid w:val="00304E04"/>
    <w:rsid w:val="00305061"/>
    <w:rsid w:val="003052CD"/>
    <w:rsid w:val="0030601F"/>
    <w:rsid w:val="00306026"/>
    <w:rsid w:val="0030662A"/>
    <w:rsid w:val="003068D1"/>
    <w:rsid w:val="00306A82"/>
    <w:rsid w:val="003102C3"/>
    <w:rsid w:val="003105E8"/>
    <w:rsid w:val="003107B9"/>
    <w:rsid w:val="003119B2"/>
    <w:rsid w:val="00311CEE"/>
    <w:rsid w:val="0031211F"/>
    <w:rsid w:val="003122A9"/>
    <w:rsid w:val="00312498"/>
    <w:rsid w:val="003128D4"/>
    <w:rsid w:val="00313011"/>
    <w:rsid w:val="003132A4"/>
    <w:rsid w:val="003140DA"/>
    <w:rsid w:val="003144D0"/>
    <w:rsid w:val="0031491A"/>
    <w:rsid w:val="00315C65"/>
    <w:rsid w:val="00316630"/>
    <w:rsid w:val="0031684E"/>
    <w:rsid w:val="00316A7D"/>
    <w:rsid w:val="00316C15"/>
    <w:rsid w:val="00317B89"/>
    <w:rsid w:val="00317C44"/>
    <w:rsid w:val="00317CC6"/>
    <w:rsid w:val="00320166"/>
    <w:rsid w:val="00320A65"/>
    <w:rsid w:val="00320BF2"/>
    <w:rsid w:val="0032160F"/>
    <w:rsid w:val="00322747"/>
    <w:rsid w:val="00322797"/>
    <w:rsid w:val="00322D08"/>
    <w:rsid w:val="00322D8D"/>
    <w:rsid w:val="00322DF5"/>
    <w:rsid w:val="0032346E"/>
    <w:rsid w:val="00323650"/>
    <w:rsid w:val="00324492"/>
    <w:rsid w:val="00324546"/>
    <w:rsid w:val="00325207"/>
    <w:rsid w:val="0032567D"/>
    <w:rsid w:val="003259F1"/>
    <w:rsid w:val="00326A4B"/>
    <w:rsid w:val="003273B8"/>
    <w:rsid w:val="00327D08"/>
    <w:rsid w:val="00327E1F"/>
    <w:rsid w:val="00330091"/>
    <w:rsid w:val="003309C5"/>
    <w:rsid w:val="00330A86"/>
    <w:rsid w:val="00330E44"/>
    <w:rsid w:val="00332230"/>
    <w:rsid w:val="00332317"/>
    <w:rsid w:val="00332AAA"/>
    <w:rsid w:val="00332D22"/>
    <w:rsid w:val="00333836"/>
    <w:rsid w:val="00333A78"/>
    <w:rsid w:val="00333CAA"/>
    <w:rsid w:val="0033424A"/>
    <w:rsid w:val="0033450E"/>
    <w:rsid w:val="003345FE"/>
    <w:rsid w:val="00334BA0"/>
    <w:rsid w:val="00334EB1"/>
    <w:rsid w:val="00335261"/>
    <w:rsid w:val="00335262"/>
    <w:rsid w:val="00335332"/>
    <w:rsid w:val="00335A9D"/>
    <w:rsid w:val="00335AC8"/>
    <w:rsid w:val="00335DEC"/>
    <w:rsid w:val="00336031"/>
    <w:rsid w:val="00336261"/>
    <w:rsid w:val="00336291"/>
    <w:rsid w:val="00336C50"/>
    <w:rsid w:val="00337615"/>
    <w:rsid w:val="003404E4"/>
    <w:rsid w:val="003405F9"/>
    <w:rsid w:val="003405FC"/>
    <w:rsid w:val="003415F8"/>
    <w:rsid w:val="00341EF1"/>
    <w:rsid w:val="00342359"/>
    <w:rsid w:val="003427F6"/>
    <w:rsid w:val="00342CF1"/>
    <w:rsid w:val="0034303A"/>
    <w:rsid w:val="003438F4"/>
    <w:rsid w:val="003439DC"/>
    <w:rsid w:val="00343D90"/>
    <w:rsid w:val="003441BA"/>
    <w:rsid w:val="003442EF"/>
    <w:rsid w:val="00344587"/>
    <w:rsid w:val="00344F95"/>
    <w:rsid w:val="00345797"/>
    <w:rsid w:val="00345D8A"/>
    <w:rsid w:val="0034602A"/>
    <w:rsid w:val="0034698B"/>
    <w:rsid w:val="00346E28"/>
    <w:rsid w:val="003471A5"/>
    <w:rsid w:val="003473E7"/>
    <w:rsid w:val="0034765C"/>
    <w:rsid w:val="00347954"/>
    <w:rsid w:val="00350304"/>
    <w:rsid w:val="0035097D"/>
    <w:rsid w:val="003510FB"/>
    <w:rsid w:val="0035151E"/>
    <w:rsid w:val="00351534"/>
    <w:rsid w:val="0035196D"/>
    <w:rsid w:val="00351F1B"/>
    <w:rsid w:val="00351F7D"/>
    <w:rsid w:val="00352575"/>
    <w:rsid w:val="003528C2"/>
    <w:rsid w:val="00352C9C"/>
    <w:rsid w:val="00352CBA"/>
    <w:rsid w:val="00353211"/>
    <w:rsid w:val="00353DDC"/>
    <w:rsid w:val="00353FE0"/>
    <w:rsid w:val="003546DB"/>
    <w:rsid w:val="0035477B"/>
    <w:rsid w:val="00354FA1"/>
    <w:rsid w:val="00355539"/>
    <w:rsid w:val="0035568D"/>
    <w:rsid w:val="003556DD"/>
    <w:rsid w:val="00355808"/>
    <w:rsid w:val="00355D9B"/>
    <w:rsid w:val="003560E2"/>
    <w:rsid w:val="003567B8"/>
    <w:rsid w:val="003570FB"/>
    <w:rsid w:val="003573D8"/>
    <w:rsid w:val="00357896"/>
    <w:rsid w:val="00360127"/>
    <w:rsid w:val="003601A6"/>
    <w:rsid w:val="003602C4"/>
    <w:rsid w:val="00360DFF"/>
    <w:rsid w:val="003616A6"/>
    <w:rsid w:val="00361B2C"/>
    <w:rsid w:val="00361DB8"/>
    <w:rsid w:val="00361E8D"/>
    <w:rsid w:val="00361F87"/>
    <w:rsid w:val="00362074"/>
    <w:rsid w:val="003627CE"/>
    <w:rsid w:val="00362E87"/>
    <w:rsid w:val="0036306D"/>
    <w:rsid w:val="003633D1"/>
    <w:rsid w:val="0036386D"/>
    <w:rsid w:val="00363B9E"/>
    <w:rsid w:val="00363F5F"/>
    <w:rsid w:val="00363F85"/>
    <w:rsid w:val="00364C98"/>
    <w:rsid w:val="00364DD8"/>
    <w:rsid w:val="00364E3E"/>
    <w:rsid w:val="00365102"/>
    <w:rsid w:val="00366086"/>
    <w:rsid w:val="00366B18"/>
    <w:rsid w:val="00366CD1"/>
    <w:rsid w:val="00366D88"/>
    <w:rsid w:val="0036725C"/>
    <w:rsid w:val="0036730A"/>
    <w:rsid w:val="00370472"/>
    <w:rsid w:val="00370594"/>
    <w:rsid w:val="003705FC"/>
    <w:rsid w:val="003710AF"/>
    <w:rsid w:val="00371306"/>
    <w:rsid w:val="00371327"/>
    <w:rsid w:val="0037155E"/>
    <w:rsid w:val="00371B4E"/>
    <w:rsid w:val="003723BB"/>
    <w:rsid w:val="00372855"/>
    <w:rsid w:val="00372EB2"/>
    <w:rsid w:val="003739B2"/>
    <w:rsid w:val="00373D2B"/>
    <w:rsid w:val="0037450E"/>
    <w:rsid w:val="00374D60"/>
    <w:rsid w:val="00374D6E"/>
    <w:rsid w:val="00375148"/>
    <w:rsid w:val="00375DED"/>
    <w:rsid w:val="0037632A"/>
    <w:rsid w:val="00376ADA"/>
    <w:rsid w:val="00376C26"/>
    <w:rsid w:val="003771DD"/>
    <w:rsid w:val="003771E4"/>
    <w:rsid w:val="00377B65"/>
    <w:rsid w:val="00377BB0"/>
    <w:rsid w:val="00377D1E"/>
    <w:rsid w:val="00380046"/>
    <w:rsid w:val="00380126"/>
    <w:rsid w:val="00380235"/>
    <w:rsid w:val="00380559"/>
    <w:rsid w:val="00380C86"/>
    <w:rsid w:val="00380FA1"/>
    <w:rsid w:val="003812F7"/>
    <w:rsid w:val="00381330"/>
    <w:rsid w:val="00381C0F"/>
    <w:rsid w:val="00381EFE"/>
    <w:rsid w:val="00381F5B"/>
    <w:rsid w:val="00385C2D"/>
    <w:rsid w:val="00386661"/>
    <w:rsid w:val="00387B41"/>
    <w:rsid w:val="00387D2E"/>
    <w:rsid w:val="0039014B"/>
    <w:rsid w:val="00390B63"/>
    <w:rsid w:val="00390BE6"/>
    <w:rsid w:val="00390E47"/>
    <w:rsid w:val="00391C80"/>
    <w:rsid w:val="00392617"/>
    <w:rsid w:val="00392930"/>
    <w:rsid w:val="00392D9A"/>
    <w:rsid w:val="0039302D"/>
    <w:rsid w:val="003930C5"/>
    <w:rsid w:val="00393122"/>
    <w:rsid w:val="00393865"/>
    <w:rsid w:val="00393871"/>
    <w:rsid w:val="00394190"/>
    <w:rsid w:val="00394ABC"/>
    <w:rsid w:val="0039686A"/>
    <w:rsid w:val="00396996"/>
    <w:rsid w:val="00396AAA"/>
    <w:rsid w:val="0039705C"/>
    <w:rsid w:val="003973CC"/>
    <w:rsid w:val="00397C93"/>
    <w:rsid w:val="00397DBF"/>
    <w:rsid w:val="003A00E6"/>
    <w:rsid w:val="003A0A5A"/>
    <w:rsid w:val="003A10F5"/>
    <w:rsid w:val="003A1869"/>
    <w:rsid w:val="003A197D"/>
    <w:rsid w:val="003A19DF"/>
    <w:rsid w:val="003A29F6"/>
    <w:rsid w:val="003A2C3E"/>
    <w:rsid w:val="003A32A9"/>
    <w:rsid w:val="003A34D0"/>
    <w:rsid w:val="003A3545"/>
    <w:rsid w:val="003A49B3"/>
    <w:rsid w:val="003A50B1"/>
    <w:rsid w:val="003A52FC"/>
    <w:rsid w:val="003A5E04"/>
    <w:rsid w:val="003A65DC"/>
    <w:rsid w:val="003A6EA5"/>
    <w:rsid w:val="003A7856"/>
    <w:rsid w:val="003A78C5"/>
    <w:rsid w:val="003A7CD9"/>
    <w:rsid w:val="003A7F69"/>
    <w:rsid w:val="003B003E"/>
    <w:rsid w:val="003B0743"/>
    <w:rsid w:val="003B0C96"/>
    <w:rsid w:val="003B11B6"/>
    <w:rsid w:val="003B1ABE"/>
    <w:rsid w:val="003B29B4"/>
    <w:rsid w:val="003B29C5"/>
    <w:rsid w:val="003B32A6"/>
    <w:rsid w:val="003B39DA"/>
    <w:rsid w:val="003B3C78"/>
    <w:rsid w:val="003B4597"/>
    <w:rsid w:val="003B4806"/>
    <w:rsid w:val="003B496C"/>
    <w:rsid w:val="003B4990"/>
    <w:rsid w:val="003B4B23"/>
    <w:rsid w:val="003B4DA4"/>
    <w:rsid w:val="003B77B1"/>
    <w:rsid w:val="003B7811"/>
    <w:rsid w:val="003B792B"/>
    <w:rsid w:val="003B7AE8"/>
    <w:rsid w:val="003B7CCE"/>
    <w:rsid w:val="003C03B0"/>
    <w:rsid w:val="003C056B"/>
    <w:rsid w:val="003C0667"/>
    <w:rsid w:val="003C10BF"/>
    <w:rsid w:val="003C211A"/>
    <w:rsid w:val="003C211D"/>
    <w:rsid w:val="003C27D2"/>
    <w:rsid w:val="003C284F"/>
    <w:rsid w:val="003C2CE7"/>
    <w:rsid w:val="003C2D96"/>
    <w:rsid w:val="003C33CC"/>
    <w:rsid w:val="003C3C56"/>
    <w:rsid w:val="003C5332"/>
    <w:rsid w:val="003C53CC"/>
    <w:rsid w:val="003C54B7"/>
    <w:rsid w:val="003C5989"/>
    <w:rsid w:val="003C5993"/>
    <w:rsid w:val="003C5AA3"/>
    <w:rsid w:val="003C62D7"/>
    <w:rsid w:val="003C638E"/>
    <w:rsid w:val="003C686B"/>
    <w:rsid w:val="003C68C9"/>
    <w:rsid w:val="003C6B58"/>
    <w:rsid w:val="003C72D3"/>
    <w:rsid w:val="003C758C"/>
    <w:rsid w:val="003D12D1"/>
    <w:rsid w:val="003D18AF"/>
    <w:rsid w:val="003D1FDE"/>
    <w:rsid w:val="003D210C"/>
    <w:rsid w:val="003D2C29"/>
    <w:rsid w:val="003D2F2B"/>
    <w:rsid w:val="003D3021"/>
    <w:rsid w:val="003D30A4"/>
    <w:rsid w:val="003D3BC3"/>
    <w:rsid w:val="003D3E57"/>
    <w:rsid w:val="003D3FAF"/>
    <w:rsid w:val="003D4207"/>
    <w:rsid w:val="003D4225"/>
    <w:rsid w:val="003D429E"/>
    <w:rsid w:val="003D42FF"/>
    <w:rsid w:val="003D47C5"/>
    <w:rsid w:val="003D4C17"/>
    <w:rsid w:val="003D6049"/>
    <w:rsid w:val="003D6371"/>
    <w:rsid w:val="003D6380"/>
    <w:rsid w:val="003D6549"/>
    <w:rsid w:val="003D68CF"/>
    <w:rsid w:val="003D7903"/>
    <w:rsid w:val="003D7CF3"/>
    <w:rsid w:val="003E0509"/>
    <w:rsid w:val="003E0DBA"/>
    <w:rsid w:val="003E0FB7"/>
    <w:rsid w:val="003E137C"/>
    <w:rsid w:val="003E18BA"/>
    <w:rsid w:val="003E1903"/>
    <w:rsid w:val="003E1A52"/>
    <w:rsid w:val="003E203E"/>
    <w:rsid w:val="003E22D0"/>
    <w:rsid w:val="003E2702"/>
    <w:rsid w:val="003E2C46"/>
    <w:rsid w:val="003E31FB"/>
    <w:rsid w:val="003E405B"/>
    <w:rsid w:val="003E4215"/>
    <w:rsid w:val="003E44FC"/>
    <w:rsid w:val="003E452A"/>
    <w:rsid w:val="003E48A0"/>
    <w:rsid w:val="003E4A4B"/>
    <w:rsid w:val="003E4AA2"/>
    <w:rsid w:val="003E4B23"/>
    <w:rsid w:val="003E4D45"/>
    <w:rsid w:val="003E5F20"/>
    <w:rsid w:val="003E649F"/>
    <w:rsid w:val="003E69B9"/>
    <w:rsid w:val="003E6A46"/>
    <w:rsid w:val="003E6C07"/>
    <w:rsid w:val="003E70E8"/>
    <w:rsid w:val="003E754A"/>
    <w:rsid w:val="003E7632"/>
    <w:rsid w:val="003E79C2"/>
    <w:rsid w:val="003F0049"/>
    <w:rsid w:val="003F0932"/>
    <w:rsid w:val="003F0D42"/>
    <w:rsid w:val="003F10AB"/>
    <w:rsid w:val="003F10B3"/>
    <w:rsid w:val="003F1662"/>
    <w:rsid w:val="003F2B38"/>
    <w:rsid w:val="003F2CEA"/>
    <w:rsid w:val="003F310A"/>
    <w:rsid w:val="003F33E9"/>
    <w:rsid w:val="003F36E3"/>
    <w:rsid w:val="003F3AE2"/>
    <w:rsid w:val="003F3C24"/>
    <w:rsid w:val="003F41D7"/>
    <w:rsid w:val="003F42B4"/>
    <w:rsid w:val="003F4336"/>
    <w:rsid w:val="003F4E0F"/>
    <w:rsid w:val="003F4E44"/>
    <w:rsid w:val="003F675D"/>
    <w:rsid w:val="003F6BD6"/>
    <w:rsid w:val="003F6C98"/>
    <w:rsid w:val="003F6E32"/>
    <w:rsid w:val="003F7167"/>
    <w:rsid w:val="003F72BE"/>
    <w:rsid w:val="003F7B7A"/>
    <w:rsid w:val="00400019"/>
    <w:rsid w:val="00400281"/>
    <w:rsid w:val="00400337"/>
    <w:rsid w:val="0040048F"/>
    <w:rsid w:val="00400645"/>
    <w:rsid w:val="00400823"/>
    <w:rsid w:val="00400DA6"/>
    <w:rsid w:val="00401344"/>
    <w:rsid w:val="004014D5"/>
    <w:rsid w:val="004015DD"/>
    <w:rsid w:val="00401CF1"/>
    <w:rsid w:val="00402459"/>
    <w:rsid w:val="0040372C"/>
    <w:rsid w:val="00403C1C"/>
    <w:rsid w:val="00403CE9"/>
    <w:rsid w:val="0040476B"/>
    <w:rsid w:val="004048F3"/>
    <w:rsid w:val="004049F0"/>
    <w:rsid w:val="00404E66"/>
    <w:rsid w:val="0040565E"/>
    <w:rsid w:val="00406035"/>
    <w:rsid w:val="0040668F"/>
    <w:rsid w:val="00407B97"/>
    <w:rsid w:val="00410F41"/>
    <w:rsid w:val="00411389"/>
    <w:rsid w:val="00411ADB"/>
    <w:rsid w:val="004122FD"/>
    <w:rsid w:val="004125A5"/>
    <w:rsid w:val="00413316"/>
    <w:rsid w:val="00413487"/>
    <w:rsid w:val="0041363F"/>
    <w:rsid w:val="0041414C"/>
    <w:rsid w:val="004143FF"/>
    <w:rsid w:val="004146C7"/>
    <w:rsid w:val="0041554A"/>
    <w:rsid w:val="00415C39"/>
    <w:rsid w:val="00415DB0"/>
    <w:rsid w:val="00415E45"/>
    <w:rsid w:val="00416386"/>
    <w:rsid w:val="00416714"/>
    <w:rsid w:val="0041679C"/>
    <w:rsid w:val="00417110"/>
    <w:rsid w:val="004179EC"/>
    <w:rsid w:val="004205AC"/>
    <w:rsid w:val="00420D49"/>
    <w:rsid w:val="00420E32"/>
    <w:rsid w:val="00420F36"/>
    <w:rsid w:val="004220F9"/>
    <w:rsid w:val="004221D2"/>
    <w:rsid w:val="0042249F"/>
    <w:rsid w:val="00422F2B"/>
    <w:rsid w:val="004236B8"/>
    <w:rsid w:val="004237AA"/>
    <w:rsid w:val="00423DA1"/>
    <w:rsid w:val="00423DA3"/>
    <w:rsid w:val="00424A07"/>
    <w:rsid w:val="00424BCD"/>
    <w:rsid w:val="00424E70"/>
    <w:rsid w:val="00424E88"/>
    <w:rsid w:val="00424FAA"/>
    <w:rsid w:val="00425211"/>
    <w:rsid w:val="004253E4"/>
    <w:rsid w:val="00426964"/>
    <w:rsid w:val="00426A30"/>
    <w:rsid w:val="004273A7"/>
    <w:rsid w:val="0042791A"/>
    <w:rsid w:val="00427CB7"/>
    <w:rsid w:val="004301F2"/>
    <w:rsid w:val="00430474"/>
    <w:rsid w:val="00430FED"/>
    <w:rsid w:val="0043135A"/>
    <w:rsid w:val="004313AA"/>
    <w:rsid w:val="00431E30"/>
    <w:rsid w:val="00431E4D"/>
    <w:rsid w:val="0043211E"/>
    <w:rsid w:val="004322ED"/>
    <w:rsid w:val="00432821"/>
    <w:rsid w:val="00432BA2"/>
    <w:rsid w:val="00433323"/>
    <w:rsid w:val="00433394"/>
    <w:rsid w:val="004341A9"/>
    <w:rsid w:val="0043481F"/>
    <w:rsid w:val="00435AAA"/>
    <w:rsid w:val="00436283"/>
    <w:rsid w:val="004363CC"/>
    <w:rsid w:val="0043692E"/>
    <w:rsid w:val="00436DF8"/>
    <w:rsid w:val="00437AD0"/>
    <w:rsid w:val="00437EB9"/>
    <w:rsid w:val="004406C5"/>
    <w:rsid w:val="004408D3"/>
    <w:rsid w:val="004411F5"/>
    <w:rsid w:val="00441694"/>
    <w:rsid w:val="00441E90"/>
    <w:rsid w:val="0044278D"/>
    <w:rsid w:val="00442EC4"/>
    <w:rsid w:val="004430B2"/>
    <w:rsid w:val="00443830"/>
    <w:rsid w:val="0044434B"/>
    <w:rsid w:val="004449B5"/>
    <w:rsid w:val="00444D03"/>
    <w:rsid w:val="0044589D"/>
    <w:rsid w:val="004461DA"/>
    <w:rsid w:val="00446515"/>
    <w:rsid w:val="004465DC"/>
    <w:rsid w:val="004472D1"/>
    <w:rsid w:val="004477EA"/>
    <w:rsid w:val="00450027"/>
    <w:rsid w:val="004500C2"/>
    <w:rsid w:val="00450EA0"/>
    <w:rsid w:val="00450F40"/>
    <w:rsid w:val="004513E7"/>
    <w:rsid w:val="00451581"/>
    <w:rsid w:val="00451606"/>
    <w:rsid w:val="00451738"/>
    <w:rsid w:val="00451D22"/>
    <w:rsid w:val="00451E18"/>
    <w:rsid w:val="004520F5"/>
    <w:rsid w:val="0045268E"/>
    <w:rsid w:val="004529FC"/>
    <w:rsid w:val="00453A32"/>
    <w:rsid w:val="00453DE6"/>
    <w:rsid w:val="0045422D"/>
    <w:rsid w:val="004545FF"/>
    <w:rsid w:val="00454680"/>
    <w:rsid w:val="004549E4"/>
    <w:rsid w:val="00454F59"/>
    <w:rsid w:val="00455D28"/>
    <w:rsid w:val="00455F74"/>
    <w:rsid w:val="0045665F"/>
    <w:rsid w:val="00456B5B"/>
    <w:rsid w:val="0045716E"/>
    <w:rsid w:val="004571D1"/>
    <w:rsid w:val="00457572"/>
    <w:rsid w:val="004578E9"/>
    <w:rsid w:val="004579D5"/>
    <w:rsid w:val="00457D4D"/>
    <w:rsid w:val="00457FA1"/>
    <w:rsid w:val="00460324"/>
    <w:rsid w:val="0046051A"/>
    <w:rsid w:val="004608F8"/>
    <w:rsid w:val="004609D0"/>
    <w:rsid w:val="00460BDF"/>
    <w:rsid w:val="00461B1D"/>
    <w:rsid w:val="0046220C"/>
    <w:rsid w:val="0046243E"/>
    <w:rsid w:val="00462B77"/>
    <w:rsid w:val="004632B3"/>
    <w:rsid w:val="00463304"/>
    <w:rsid w:val="00463E0D"/>
    <w:rsid w:val="00463E4E"/>
    <w:rsid w:val="004641C9"/>
    <w:rsid w:val="00464B1C"/>
    <w:rsid w:val="00464BBC"/>
    <w:rsid w:val="00465991"/>
    <w:rsid w:val="00465A89"/>
    <w:rsid w:val="004660C1"/>
    <w:rsid w:val="00466BD2"/>
    <w:rsid w:val="00467122"/>
    <w:rsid w:val="00470260"/>
    <w:rsid w:val="0047036A"/>
    <w:rsid w:val="00470391"/>
    <w:rsid w:val="004710B2"/>
    <w:rsid w:val="004713B4"/>
    <w:rsid w:val="00471C6B"/>
    <w:rsid w:val="00472575"/>
    <w:rsid w:val="00472BDC"/>
    <w:rsid w:val="00474224"/>
    <w:rsid w:val="004742C0"/>
    <w:rsid w:val="00474DA4"/>
    <w:rsid w:val="004750B1"/>
    <w:rsid w:val="0047511E"/>
    <w:rsid w:val="004753F6"/>
    <w:rsid w:val="00475461"/>
    <w:rsid w:val="00475B42"/>
    <w:rsid w:val="004761A0"/>
    <w:rsid w:val="00476951"/>
    <w:rsid w:val="00476B2A"/>
    <w:rsid w:val="00476DFB"/>
    <w:rsid w:val="004775AD"/>
    <w:rsid w:val="0047798D"/>
    <w:rsid w:val="00477B2E"/>
    <w:rsid w:val="00480A6F"/>
    <w:rsid w:val="00480B36"/>
    <w:rsid w:val="00480F81"/>
    <w:rsid w:val="00481928"/>
    <w:rsid w:val="00482F16"/>
    <w:rsid w:val="00483079"/>
    <w:rsid w:val="00483660"/>
    <w:rsid w:val="00483AFC"/>
    <w:rsid w:val="00483FB1"/>
    <w:rsid w:val="00484004"/>
    <w:rsid w:val="004848A4"/>
    <w:rsid w:val="00484C42"/>
    <w:rsid w:val="00484E27"/>
    <w:rsid w:val="0048537A"/>
    <w:rsid w:val="00486460"/>
    <w:rsid w:val="004865D2"/>
    <w:rsid w:val="00486748"/>
    <w:rsid w:val="00486E44"/>
    <w:rsid w:val="00486E75"/>
    <w:rsid w:val="0048738A"/>
    <w:rsid w:val="00487B66"/>
    <w:rsid w:val="00490806"/>
    <w:rsid w:val="00491E06"/>
    <w:rsid w:val="004927E6"/>
    <w:rsid w:val="004929FC"/>
    <w:rsid w:val="00492A95"/>
    <w:rsid w:val="00493380"/>
    <w:rsid w:val="004936F2"/>
    <w:rsid w:val="00493B4D"/>
    <w:rsid w:val="004940BE"/>
    <w:rsid w:val="00494657"/>
    <w:rsid w:val="0049496C"/>
    <w:rsid w:val="00494B34"/>
    <w:rsid w:val="00494EA3"/>
    <w:rsid w:val="00494F8F"/>
    <w:rsid w:val="00495811"/>
    <w:rsid w:val="00495879"/>
    <w:rsid w:val="00495897"/>
    <w:rsid w:val="00495C40"/>
    <w:rsid w:val="00495D45"/>
    <w:rsid w:val="004969B3"/>
    <w:rsid w:val="00496B15"/>
    <w:rsid w:val="0049737B"/>
    <w:rsid w:val="00497886"/>
    <w:rsid w:val="00497AB1"/>
    <w:rsid w:val="00497BBF"/>
    <w:rsid w:val="00497CD7"/>
    <w:rsid w:val="00497ECD"/>
    <w:rsid w:val="004A00F1"/>
    <w:rsid w:val="004A0715"/>
    <w:rsid w:val="004A0DCD"/>
    <w:rsid w:val="004A14AD"/>
    <w:rsid w:val="004A171F"/>
    <w:rsid w:val="004A1846"/>
    <w:rsid w:val="004A18C9"/>
    <w:rsid w:val="004A1A94"/>
    <w:rsid w:val="004A1F0F"/>
    <w:rsid w:val="004A2A98"/>
    <w:rsid w:val="004A35CF"/>
    <w:rsid w:val="004A365E"/>
    <w:rsid w:val="004A4E36"/>
    <w:rsid w:val="004A58DB"/>
    <w:rsid w:val="004A6308"/>
    <w:rsid w:val="004A6812"/>
    <w:rsid w:val="004A6874"/>
    <w:rsid w:val="004A6910"/>
    <w:rsid w:val="004B0BF8"/>
    <w:rsid w:val="004B0C28"/>
    <w:rsid w:val="004B12AF"/>
    <w:rsid w:val="004B12FD"/>
    <w:rsid w:val="004B1CD7"/>
    <w:rsid w:val="004B1EF0"/>
    <w:rsid w:val="004B1FB9"/>
    <w:rsid w:val="004B22C2"/>
    <w:rsid w:val="004B244A"/>
    <w:rsid w:val="004B3195"/>
    <w:rsid w:val="004B3649"/>
    <w:rsid w:val="004B3FEC"/>
    <w:rsid w:val="004B487D"/>
    <w:rsid w:val="004B4A8D"/>
    <w:rsid w:val="004B5615"/>
    <w:rsid w:val="004B5F55"/>
    <w:rsid w:val="004B6131"/>
    <w:rsid w:val="004B6464"/>
    <w:rsid w:val="004B7146"/>
    <w:rsid w:val="004B76B9"/>
    <w:rsid w:val="004B7B92"/>
    <w:rsid w:val="004B7CFD"/>
    <w:rsid w:val="004C02A7"/>
    <w:rsid w:val="004C030B"/>
    <w:rsid w:val="004C0834"/>
    <w:rsid w:val="004C1059"/>
    <w:rsid w:val="004C1083"/>
    <w:rsid w:val="004C18C4"/>
    <w:rsid w:val="004C1ED9"/>
    <w:rsid w:val="004C20AC"/>
    <w:rsid w:val="004C21D8"/>
    <w:rsid w:val="004C29EE"/>
    <w:rsid w:val="004C3388"/>
    <w:rsid w:val="004C3AD0"/>
    <w:rsid w:val="004C3BF8"/>
    <w:rsid w:val="004C3CC5"/>
    <w:rsid w:val="004C4016"/>
    <w:rsid w:val="004C4252"/>
    <w:rsid w:val="004C49E0"/>
    <w:rsid w:val="004C4A9B"/>
    <w:rsid w:val="004C4CD9"/>
    <w:rsid w:val="004C4CEC"/>
    <w:rsid w:val="004C505E"/>
    <w:rsid w:val="004C5211"/>
    <w:rsid w:val="004C5D76"/>
    <w:rsid w:val="004C6216"/>
    <w:rsid w:val="004C6341"/>
    <w:rsid w:val="004C68C9"/>
    <w:rsid w:val="004C6D91"/>
    <w:rsid w:val="004C7743"/>
    <w:rsid w:val="004C7A4E"/>
    <w:rsid w:val="004D0440"/>
    <w:rsid w:val="004D06AA"/>
    <w:rsid w:val="004D0A2F"/>
    <w:rsid w:val="004D0C0B"/>
    <w:rsid w:val="004D0EF9"/>
    <w:rsid w:val="004D148A"/>
    <w:rsid w:val="004D15E5"/>
    <w:rsid w:val="004D2953"/>
    <w:rsid w:val="004D2FBC"/>
    <w:rsid w:val="004D2FED"/>
    <w:rsid w:val="004D3590"/>
    <w:rsid w:val="004D4328"/>
    <w:rsid w:val="004D4C78"/>
    <w:rsid w:val="004D54B4"/>
    <w:rsid w:val="004D6AD5"/>
    <w:rsid w:val="004D77E3"/>
    <w:rsid w:val="004D7BC0"/>
    <w:rsid w:val="004D7C86"/>
    <w:rsid w:val="004E056A"/>
    <w:rsid w:val="004E0A52"/>
    <w:rsid w:val="004E19F5"/>
    <w:rsid w:val="004E1F1A"/>
    <w:rsid w:val="004E1FED"/>
    <w:rsid w:val="004E2581"/>
    <w:rsid w:val="004E273E"/>
    <w:rsid w:val="004E27D1"/>
    <w:rsid w:val="004E2864"/>
    <w:rsid w:val="004E28E2"/>
    <w:rsid w:val="004E2AAC"/>
    <w:rsid w:val="004E2D0A"/>
    <w:rsid w:val="004E2ED2"/>
    <w:rsid w:val="004E368C"/>
    <w:rsid w:val="004E38AF"/>
    <w:rsid w:val="004E4F84"/>
    <w:rsid w:val="004E6520"/>
    <w:rsid w:val="004E65E1"/>
    <w:rsid w:val="004E67AF"/>
    <w:rsid w:val="004E793B"/>
    <w:rsid w:val="004E7D41"/>
    <w:rsid w:val="004F07B9"/>
    <w:rsid w:val="004F2754"/>
    <w:rsid w:val="004F2F49"/>
    <w:rsid w:val="004F30C7"/>
    <w:rsid w:val="004F3678"/>
    <w:rsid w:val="004F4B3E"/>
    <w:rsid w:val="004F536E"/>
    <w:rsid w:val="004F5505"/>
    <w:rsid w:val="004F5F2A"/>
    <w:rsid w:val="004F6357"/>
    <w:rsid w:val="004F6611"/>
    <w:rsid w:val="004F6A4A"/>
    <w:rsid w:val="004F6B10"/>
    <w:rsid w:val="004F6C77"/>
    <w:rsid w:val="004F703C"/>
    <w:rsid w:val="004F7116"/>
    <w:rsid w:val="004F7509"/>
    <w:rsid w:val="004F7B37"/>
    <w:rsid w:val="0050061E"/>
    <w:rsid w:val="0050106B"/>
    <w:rsid w:val="00501117"/>
    <w:rsid w:val="0050135D"/>
    <w:rsid w:val="005014E3"/>
    <w:rsid w:val="00501896"/>
    <w:rsid w:val="00502671"/>
    <w:rsid w:val="005027DF"/>
    <w:rsid w:val="00503361"/>
    <w:rsid w:val="00503602"/>
    <w:rsid w:val="00503AD7"/>
    <w:rsid w:val="00504024"/>
    <w:rsid w:val="005048EA"/>
    <w:rsid w:val="00504F93"/>
    <w:rsid w:val="00505525"/>
    <w:rsid w:val="00505688"/>
    <w:rsid w:val="00505FE7"/>
    <w:rsid w:val="0050626D"/>
    <w:rsid w:val="00506570"/>
    <w:rsid w:val="00507A4A"/>
    <w:rsid w:val="00507BD8"/>
    <w:rsid w:val="00507DC2"/>
    <w:rsid w:val="00510C84"/>
    <w:rsid w:val="005116C7"/>
    <w:rsid w:val="00511796"/>
    <w:rsid w:val="00511A2C"/>
    <w:rsid w:val="00511B7B"/>
    <w:rsid w:val="00511FB5"/>
    <w:rsid w:val="005129C0"/>
    <w:rsid w:val="005135B1"/>
    <w:rsid w:val="005138B6"/>
    <w:rsid w:val="00513A44"/>
    <w:rsid w:val="00513A79"/>
    <w:rsid w:val="005141D4"/>
    <w:rsid w:val="00514A01"/>
    <w:rsid w:val="00514A36"/>
    <w:rsid w:val="00514EA7"/>
    <w:rsid w:val="00515818"/>
    <w:rsid w:val="00515855"/>
    <w:rsid w:val="00515F96"/>
    <w:rsid w:val="00515FD4"/>
    <w:rsid w:val="00516CB6"/>
    <w:rsid w:val="005172EF"/>
    <w:rsid w:val="005176B6"/>
    <w:rsid w:val="005177E1"/>
    <w:rsid w:val="00517EB5"/>
    <w:rsid w:val="00520454"/>
    <w:rsid w:val="00520BE9"/>
    <w:rsid w:val="00520EFC"/>
    <w:rsid w:val="005215B3"/>
    <w:rsid w:val="00521D17"/>
    <w:rsid w:val="005220B7"/>
    <w:rsid w:val="005222A8"/>
    <w:rsid w:val="00522A26"/>
    <w:rsid w:val="0052325C"/>
    <w:rsid w:val="00523C79"/>
    <w:rsid w:val="00523FEC"/>
    <w:rsid w:val="00524BDF"/>
    <w:rsid w:val="00524DF3"/>
    <w:rsid w:val="0052505C"/>
    <w:rsid w:val="00525606"/>
    <w:rsid w:val="00525A93"/>
    <w:rsid w:val="00525BC6"/>
    <w:rsid w:val="00525E53"/>
    <w:rsid w:val="005269DC"/>
    <w:rsid w:val="00526BE7"/>
    <w:rsid w:val="00526C4D"/>
    <w:rsid w:val="00527A9C"/>
    <w:rsid w:val="005309BD"/>
    <w:rsid w:val="00530AF5"/>
    <w:rsid w:val="00530FD1"/>
    <w:rsid w:val="00531370"/>
    <w:rsid w:val="00531404"/>
    <w:rsid w:val="00531DE1"/>
    <w:rsid w:val="00533620"/>
    <w:rsid w:val="005338EC"/>
    <w:rsid w:val="00534154"/>
    <w:rsid w:val="0053422A"/>
    <w:rsid w:val="0053434F"/>
    <w:rsid w:val="005344B0"/>
    <w:rsid w:val="005345E5"/>
    <w:rsid w:val="00534EA9"/>
    <w:rsid w:val="0053518C"/>
    <w:rsid w:val="00536490"/>
    <w:rsid w:val="005378A6"/>
    <w:rsid w:val="00540D07"/>
    <w:rsid w:val="005410D4"/>
    <w:rsid w:val="00541800"/>
    <w:rsid w:val="00541E05"/>
    <w:rsid w:val="005422E5"/>
    <w:rsid w:val="0054257A"/>
    <w:rsid w:val="005427C1"/>
    <w:rsid w:val="00542DD5"/>
    <w:rsid w:val="00543345"/>
    <w:rsid w:val="00543424"/>
    <w:rsid w:val="00543BD4"/>
    <w:rsid w:val="00544437"/>
    <w:rsid w:val="00544D74"/>
    <w:rsid w:val="005451EF"/>
    <w:rsid w:val="005453F5"/>
    <w:rsid w:val="00546471"/>
    <w:rsid w:val="00546703"/>
    <w:rsid w:val="00546898"/>
    <w:rsid w:val="00546CB0"/>
    <w:rsid w:val="00547E09"/>
    <w:rsid w:val="00547EAC"/>
    <w:rsid w:val="005500D2"/>
    <w:rsid w:val="005507F4"/>
    <w:rsid w:val="00550B35"/>
    <w:rsid w:val="00550BA5"/>
    <w:rsid w:val="00550C6C"/>
    <w:rsid w:val="00550CBA"/>
    <w:rsid w:val="0055192A"/>
    <w:rsid w:val="00551B09"/>
    <w:rsid w:val="00552155"/>
    <w:rsid w:val="005530A5"/>
    <w:rsid w:val="0055399F"/>
    <w:rsid w:val="00553A27"/>
    <w:rsid w:val="00553CB0"/>
    <w:rsid w:val="00553D36"/>
    <w:rsid w:val="0055468A"/>
    <w:rsid w:val="005550FE"/>
    <w:rsid w:val="00555491"/>
    <w:rsid w:val="00555A07"/>
    <w:rsid w:val="00555C50"/>
    <w:rsid w:val="00555C6A"/>
    <w:rsid w:val="00555C6E"/>
    <w:rsid w:val="005563FC"/>
    <w:rsid w:val="005570CF"/>
    <w:rsid w:val="005571B5"/>
    <w:rsid w:val="00557F56"/>
    <w:rsid w:val="005602E6"/>
    <w:rsid w:val="0056042A"/>
    <w:rsid w:val="0056064F"/>
    <w:rsid w:val="00560E2E"/>
    <w:rsid w:val="005616FF"/>
    <w:rsid w:val="00561EB5"/>
    <w:rsid w:val="005621F7"/>
    <w:rsid w:val="00563322"/>
    <w:rsid w:val="00563A71"/>
    <w:rsid w:val="00563CC4"/>
    <w:rsid w:val="00563E41"/>
    <w:rsid w:val="005644A9"/>
    <w:rsid w:val="00564812"/>
    <w:rsid w:val="00564844"/>
    <w:rsid w:val="00564E77"/>
    <w:rsid w:val="00564F90"/>
    <w:rsid w:val="0056555F"/>
    <w:rsid w:val="0056595F"/>
    <w:rsid w:val="00565C73"/>
    <w:rsid w:val="00566205"/>
    <w:rsid w:val="00566B1B"/>
    <w:rsid w:val="00566B22"/>
    <w:rsid w:val="00567198"/>
    <w:rsid w:val="00567355"/>
    <w:rsid w:val="00567DC0"/>
    <w:rsid w:val="00570094"/>
    <w:rsid w:val="00570737"/>
    <w:rsid w:val="00570D82"/>
    <w:rsid w:val="005710D8"/>
    <w:rsid w:val="005713A5"/>
    <w:rsid w:val="00571457"/>
    <w:rsid w:val="0057215E"/>
    <w:rsid w:val="005722E4"/>
    <w:rsid w:val="00572954"/>
    <w:rsid w:val="005736E5"/>
    <w:rsid w:val="00573DB9"/>
    <w:rsid w:val="005745BB"/>
    <w:rsid w:val="00574699"/>
    <w:rsid w:val="00574AB7"/>
    <w:rsid w:val="0057601A"/>
    <w:rsid w:val="0057602D"/>
    <w:rsid w:val="005765F8"/>
    <w:rsid w:val="00576692"/>
    <w:rsid w:val="0057689E"/>
    <w:rsid w:val="005768CB"/>
    <w:rsid w:val="00576E37"/>
    <w:rsid w:val="005771AD"/>
    <w:rsid w:val="005772EC"/>
    <w:rsid w:val="00577AEB"/>
    <w:rsid w:val="00580DC7"/>
    <w:rsid w:val="005810CE"/>
    <w:rsid w:val="0058202D"/>
    <w:rsid w:val="005822D9"/>
    <w:rsid w:val="00582415"/>
    <w:rsid w:val="005827DE"/>
    <w:rsid w:val="00582948"/>
    <w:rsid w:val="00583135"/>
    <w:rsid w:val="005832B2"/>
    <w:rsid w:val="00583D48"/>
    <w:rsid w:val="00585831"/>
    <w:rsid w:val="005859BE"/>
    <w:rsid w:val="00585CAA"/>
    <w:rsid w:val="0058640C"/>
    <w:rsid w:val="005866DA"/>
    <w:rsid w:val="00586E91"/>
    <w:rsid w:val="00587E0E"/>
    <w:rsid w:val="005908D3"/>
    <w:rsid w:val="00590CAC"/>
    <w:rsid w:val="0059125C"/>
    <w:rsid w:val="0059178C"/>
    <w:rsid w:val="00593444"/>
    <w:rsid w:val="005937D0"/>
    <w:rsid w:val="00593D2D"/>
    <w:rsid w:val="0059450F"/>
    <w:rsid w:val="0059479B"/>
    <w:rsid w:val="00594DF5"/>
    <w:rsid w:val="00594F22"/>
    <w:rsid w:val="005950A5"/>
    <w:rsid w:val="00595182"/>
    <w:rsid w:val="00595312"/>
    <w:rsid w:val="00595334"/>
    <w:rsid w:val="00596024"/>
    <w:rsid w:val="00596CFA"/>
    <w:rsid w:val="00596FEE"/>
    <w:rsid w:val="00597620"/>
    <w:rsid w:val="005976B8"/>
    <w:rsid w:val="00597D0C"/>
    <w:rsid w:val="005A09BE"/>
    <w:rsid w:val="005A0C95"/>
    <w:rsid w:val="005A1345"/>
    <w:rsid w:val="005A145B"/>
    <w:rsid w:val="005A181C"/>
    <w:rsid w:val="005A232A"/>
    <w:rsid w:val="005A30B2"/>
    <w:rsid w:val="005A315B"/>
    <w:rsid w:val="005A359B"/>
    <w:rsid w:val="005A360F"/>
    <w:rsid w:val="005A406D"/>
    <w:rsid w:val="005A4DEA"/>
    <w:rsid w:val="005A550A"/>
    <w:rsid w:val="005A5A3F"/>
    <w:rsid w:val="005A5DEB"/>
    <w:rsid w:val="005A63C7"/>
    <w:rsid w:val="005A6D89"/>
    <w:rsid w:val="005A702E"/>
    <w:rsid w:val="005A7983"/>
    <w:rsid w:val="005A7DE3"/>
    <w:rsid w:val="005B0685"/>
    <w:rsid w:val="005B0B4A"/>
    <w:rsid w:val="005B0C4E"/>
    <w:rsid w:val="005B11C3"/>
    <w:rsid w:val="005B13CA"/>
    <w:rsid w:val="005B156E"/>
    <w:rsid w:val="005B22A2"/>
    <w:rsid w:val="005B22A4"/>
    <w:rsid w:val="005B271E"/>
    <w:rsid w:val="005B2B84"/>
    <w:rsid w:val="005B397B"/>
    <w:rsid w:val="005B3ABD"/>
    <w:rsid w:val="005B3FF4"/>
    <w:rsid w:val="005B4C03"/>
    <w:rsid w:val="005B507C"/>
    <w:rsid w:val="005B5200"/>
    <w:rsid w:val="005B5230"/>
    <w:rsid w:val="005B5361"/>
    <w:rsid w:val="005B5743"/>
    <w:rsid w:val="005B5C5D"/>
    <w:rsid w:val="005B6B83"/>
    <w:rsid w:val="005B727E"/>
    <w:rsid w:val="005B75F9"/>
    <w:rsid w:val="005C1237"/>
    <w:rsid w:val="005C1622"/>
    <w:rsid w:val="005C1D54"/>
    <w:rsid w:val="005C1E6A"/>
    <w:rsid w:val="005C2A65"/>
    <w:rsid w:val="005C308B"/>
    <w:rsid w:val="005C3322"/>
    <w:rsid w:val="005C342F"/>
    <w:rsid w:val="005C3B70"/>
    <w:rsid w:val="005C5A0B"/>
    <w:rsid w:val="005C5C4E"/>
    <w:rsid w:val="005C6176"/>
    <w:rsid w:val="005C6B30"/>
    <w:rsid w:val="005C6C3F"/>
    <w:rsid w:val="005C7623"/>
    <w:rsid w:val="005C79FF"/>
    <w:rsid w:val="005C7A99"/>
    <w:rsid w:val="005C7CE0"/>
    <w:rsid w:val="005D05AB"/>
    <w:rsid w:val="005D0840"/>
    <w:rsid w:val="005D1B45"/>
    <w:rsid w:val="005D1BBA"/>
    <w:rsid w:val="005D256C"/>
    <w:rsid w:val="005D28AE"/>
    <w:rsid w:val="005D2C09"/>
    <w:rsid w:val="005D2F41"/>
    <w:rsid w:val="005D4005"/>
    <w:rsid w:val="005D4070"/>
    <w:rsid w:val="005D4902"/>
    <w:rsid w:val="005D600C"/>
    <w:rsid w:val="005D6E3B"/>
    <w:rsid w:val="005D6F1F"/>
    <w:rsid w:val="005D75C7"/>
    <w:rsid w:val="005D770B"/>
    <w:rsid w:val="005D77B2"/>
    <w:rsid w:val="005E0D51"/>
    <w:rsid w:val="005E11E0"/>
    <w:rsid w:val="005E19F8"/>
    <w:rsid w:val="005E1CD1"/>
    <w:rsid w:val="005E2169"/>
    <w:rsid w:val="005E2336"/>
    <w:rsid w:val="005E316C"/>
    <w:rsid w:val="005E345A"/>
    <w:rsid w:val="005E3FE4"/>
    <w:rsid w:val="005E45B7"/>
    <w:rsid w:val="005E4D31"/>
    <w:rsid w:val="005E4F92"/>
    <w:rsid w:val="005E5252"/>
    <w:rsid w:val="005E539C"/>
    <w:rsid w:val="005E55FA"/>
    <w:rsid w:val="005E6A8C"/>
    <w:rsid w:val="005E6BE6"/>
    <w:rsid w:val="005E7111"/>
    <w:rsid w:val="005E725F"/>
    <w:rsid w:val="005E7582"/>
    <w:rsid w:val="005E76BD"/>
    <w:rsid w:val="005E7B9F"/>
    <w:rsid w:val="005E7BB8"/>
    <w:rsid w:val="005E7CDE"/>
    <w:rsid w:val="005E7CF7"/>
    <w:rsid w:val="005F01B0"/>
    <w:rsid w:val="005F02A1"/>
    <w:rsid w:val="005F079C"/>
    <w:rsid w:val="005F0D80"/>
    <w:rsid w:val="005F0E46"/>
    <w:rsid w:val="005F1464"/>
    <w:rsid w:val="005F1681"/>
    <w:rsid w:val="005F185C"/>
    <w:rsid w:val="005F1B7F"/>
    <w:rsid w:val="005F1E49"/>
    <w:rsid w:val="005F2957"/>
    <w:rsid w:val="005F30AD"/>
    <w:rsid w:val="005F3516"/>
    <w:rsid w:val="005F3984"/>
    <w:rsid w:val="005F4590"/>
    <w:rsid w:val="005F4FF4"/>
    <w:rsid w:val="005F5021"/>
    <w:rsid w:val="005F5424"/>
    <w:rsid w:val="005F5714"/>
    <w:rsid w:val="005F5EE7"/>
    <w:rsid w:val="005F5FFF"/>
    <w:rsid w:val="005F65ED"/>
    <w:rsid w:val="005F6FFD"/>
    <w:rsid w:val="005F7033"/>
    <w:rsid w:val="00600324"/>
    <w:rsid w:val="0060069E"/>
    <w:rsid w:val="00600761"/>
    <w:rsid w:val="00600C3B"/>
    <w:rsid w:val="006016E9"/>
    <w:rsid w:val="00601C19"/>
    <w:rsid w:val="00602137"/>
    <w:rsid w:val="006021D6"/>
    <w:rsid w:val="00602730"/>
    <w:rsid w:val="00602DF4"/>
    <w:rsid w:val="006032D5"/>
    <w:rsid w:val="006033A3"/>
    <w:rsid w:val="006033FB"/>
    <w:rsid w:val="006035AF"/>
    <w:rsid w:val="0060397D"/>
    <w:rsid w:val="00604466"/>
    <w:rsid w:val="006047EF"/>
    <w:rsid w:val="006049E2"/>
    <w:rsid w:val="00604EB0"/>
    <w:rsid w:val="00604ECA"/>
    <w:rsid w:val="00605011"/>
    <w:rsid w:val="00605055"/>
    <w:rsid w:val="00605278"/>
    <w:rsid w:val="006053E0"/>
    <w:rsid w:val="006054D4"/>
    <w:rsid w:val="00605E86"/>
    <w:rsid w:val="0060627B"/>
    <w:rsid w:val="00606C4D"/>
    <w:rsid w:val="00607ABA"/>
    <w:rsid w:val="0061003E"/>
    <w:rsid w:val="006105C1"/>
    <w:rsid w:val="00610C3A"/>
    <w:rsid w:val="00610E74"/>
    <w:rsid w:val="00611578"/>
    <w:rsid w:val="00611931"/>
    <w:rsid w:val="00611B9D"/>
    <w:rsid w:val="0061277B"/>
    <w:rsid w:val="00613551"/>
    <w:rsid w:val="00613E20"/>
    <w:rsid w:val="00614120"/>
    <w:rsid w:val="00614130"/>
    <w:rsid w:val="00614443"/>
    <w:rsid w:val="006148A7"/>
    <w:rsid w:val="00614AD1"/>
    <w:rsid w:val="00614F36"/>
    <w:rsid w:val="00615373"/>
    <w:rsid w:val="006156BD"/>
    <w:rsid w:val="00615779"/>
    <w:rsid w:val="006159A1"/>
    <w:rsid w:val="0061625A"/>
    <w:rsid w:val="00616704"/>
    <w:rsid w:val="00617536"/>
    <w:rsid w:val="0062005A"/>
    <w:rsid w:val="006203E9"/>
    <w:rsid w:val="0062053A"/>
    <w:rsid w:val="0062069C"/>
    <w:rsid w:val="006214AC"/>
    <w:rsid w:val="006215CB"/>
    <w:rsid w:val="00621655"/>
    <w:rsid w:val="00621949"/>
    <w:rsid w:val="0062213D"/>
    <w:rsid w:val="00622724"/>
    <w:rsid w:val="00622B0A"/>
    <w:rsid w:val="00623CC7"/>
    <w:rsid w:val="00623D6A"/>
    <w:rsid w:val="00624C65"/>
    <w:rsid w:val="00625496"/>
    <w:rsid w:val="00626032"/>
    <w:rsid w:val="006260C8"/>
    <w:rsid w:val="00626357"/>
    <w:rsid w:val="00626FAD"/>
    <w:rsid w:val="006274BD"/>
    <w:rsid w:val="006303A9"/>
    <w:rsid w:val="00630C51"/>
    <w:rsid w:val="00630E75"/>
    <w:rsid w:val="00631390"/>
    <w:rsid w:val="006322E2"/>
    <w:rsid w:val="0063297F"/>
    <w:rsid w:val="00632B4B"/>
    <w:rsid w:val="00632BDC"/>
    <w:rsid w:val="00632FD4"/>
    <w:rsid w:val="00633141"/>
    <w:rsid w:val="00633246"/>
    <w:rsid w:val="006332C2"/>
    <w:rsid w:val="00633716"/>
    <w:rsid w:val="00633ECB"/>
    <w:rsid w:val="00633FFA"/>
    <w:rsid w:val="006347B5"/>
    <w:rsid w:val="00634A32"/>
    <w:rsid w:val="00634D40"/>
    <w:rsid w:val="00635BA9"/>
    <w:rsid w:val="00637452"/>
    <w:rsid w:val="00637718"/>
    <w:rsid w:val="006378E6"/>
    <w:rsid w:val="00640AA8"/>
    <w:rsid w:val="00640B14"/>
    <w:rsid w:val="00641AA9"/>
    <w:rsid w:val="00642549"/>
    <w:rsid w:val="00642D31"/>
    <w:rsid w:val="006430D1"/>
    <w:rsid w:val="0064338C"/>
    <w:rsid w:val="00643542"/>
    <w:rsid w:val="00643BDD"/>
    <w:rsid w:val="00643C8C"/>
    <w:rsid w:val="00644A9D"/>
    <w:rsid w:val="00644C6C"/>
    <w:rsid w:val="00644E96"/>
    <w:rsid w:val="006451EB"/>
    <w:rsid w:val="006454FF"/>
    <w:rsid w:val="00645889"/>
    <w:rsid w:val="00646643"/>
    <w:rsid w:val="00646657"/>
    <w:rsid w:val="0064671E"/>
    <w:rsid w:val="0064679B"/>
    <w:rsid w:val="00646ADF"/>
    <w:rsid w:val="0064706A"/>
    <w:rsid w:val="006478F8"/>
    <w:rsid w:val="00647BE2"/>
    <w:rsid w:val="00650BFC"/>
    <w:rsid w:val="00650D7D"/>
    <w:rsid w:val="006515BD"/>
    <w:rsid w:val="00651659"/>
    <w:rsid w:val="00651871"/>
    <w:rsid w:val="006518E0"/>
    <w:rsid w:val="00651F0C"/>
    <w:rsid w:val="00652463"/>
    <w:rsid w:val="00653422"/>
    <w:rsid w:val="006534DA"/>
    <w:rsid w:val="0065363D"/>
    <w:rsid w:val="00653C9B"/>
    <w:rsid w:val="006540E7"/>
    <w:rsid w:val="00654614"/>
    <w:rsid w:val="00654782"/>
    <w:rsid w:val="00654AFA"/>
    <w:rsid w:val="00654C12"/>
    <w:rsid w:val="00654C43"/>
    <w:rsid w:val="00654DBA"/>
    <w:rsid w:val="0065571C"/>
    <w:rsid w:val="006558DC"/>
    <w:rsid w:val="00655DC2"/>
    <w:rsid w:val="00656A12"/>
    <w:rsid w:val="006579F0"/>
    <w:rsid w:val="00657A1C"/>
    <w:rsid w:val="00657EBB"/>
    <w:rsid w:val="006611EC"/>
    <w:rsid w:val="006612E7"/>
    <w:rsid w:val="00661594"/>
    <w:rsid w:val="0066185F"/>
    <w:rsid w:val="006619E5"/>
    <w:rsid w:val="00661DB4"/>
    <w:rsid w:val="00661FA8"/>
    <w:rsid w:val="00662417"/>
    <w:rsid w:val="006624CC"/>
    <w:rsid w:val="006629AC"/>
    <w:rsid w:val="00662A90"/>
    <w:rsid w:val="00662D99"/>
    <w:rsid w:val="006636FC"/>
    <w:rsid w:val="0066378E"/>
    <w:rsid w:val="00663E86"/>
    <w:rsid w:val="00664178"/>
    <w:rsid w:val="00665797"/>
    <w:rsid w:val="00665C0A"/>
    <w:rsid w:val="00665E1B"/>
    <w:rsid w:val="00665EC0"/>
    <w:rsid w:val="006664E6"/>
    <w:rsid w:val="0067010C"/>
    <w:rsid w:val="00670C34"/>
    <w:rsid w:val="00670D01"/>
    <w:rsid w:val="00670DF6"/>
    <w:rsid w:val="00672C24"/>
    <w:rsid w:val="00672E75"/>
    <w:rsid w:val="0067318C"/>
    <w:rsid w:val="006734A8"/>
    <w:rsid w:val="0067361E"/>
    <w:rsid w:val="00674A3B"/>
    <w:rsid w:val="006753AB"/>
    <w:rsid w:val="00675BD0"/>
    <w:rsid w:val="00676A33"/>
    <w:rsid w:val="00677EFE"/>
    <w:rsid w:val="00677F4D"/>
    <w:rsid w:val="006802CE"/>
    <w:rsid w:val="00680361"/>
    <w:rsid w:val="006803C4"/>
    <w:rsid w:val="006803EE"/>
    <w:rsid w:val="00680457"/>
    <w:rsid w:val="0068282E"/>
    <w:rsid w:val="00683FBA"/>
    <w:rsid w:val="00684225"/>
    <w:rsid w:val="006847BC"/>
    <w:rsid w:val="00684B36"/>
    <w:rsid w:val="00684C87"/>
    <w:rsid w:val="006854D3"/>
    <w:rsid w:val="00686645"/>
    <w:rsid w:val="00686E16"/>
    <w:rsid w:val="0068727D"/>
    <w:rsid w:val="00687889"/>
    <w:rsid w:val="00687B3A"/>
    <w:rsid w:val="00687F06"/>
    <w:rsid w:val="00687FDB"/>
    <w:rsid w:val="00690EB1"/>
    <w:rsid w:val="00690F80"/>
    <w:rsid w:val="0069111E"/>
    <w:rsid w:val="00691611"/>
    <w:rsid w:val="00691704"/>
    <w:rsid w:val="006921DD"/>
    <w:rsid w:val="00692354"/>
    <w:rsid w:val="00693418"/>
    <w:rsid w:val="0069362D"/>
    <w:rsid w:val="00693C41"/>
    <w:rsid w:val="00693F13"/>
    <w:rsid w:val="00694AC4"/>
    <w:rsid w:val="00694BF2"/>
    <w:rsid w:val="00694F43"/>
    <w:rsid w:val="006951D6"/>
    <w:rsid w:val="00695276"/>
    <w:rsid w:val="006955C1"/>
    <w:rsid w:val="00695A2F"/>
    <w:rsid w:val="00696CDF"/>
    <w:rsid w:val="006973A3"/>
    <w:rsid w:val="006977D8"/>
    <w:rsid w:val="00697B69"/>
    <w:rsid w:val="006A013C"/>
    <w:rsid w:val="006A0740"/>
    <w:rsid w:val="006A0E03"/>
    <w:rsid w:val="006A13D5"/>
    <w:rsid w:val="006A187B"/>
    <w:rsid w:val="006A1C68"/>
    <w:rsid w:val="006A2839"/>
    <w:rsid w:val="006A28E9"/>
    <w:rsid w:val="006A3176"/>
    <w:rsid w:val="006A34F3"/>
    <w:rsid w:val="006A354D"/>
    <w:rsid w:val="006A375A"/>
    <w:rsid w:val="006A39BB"/>
    <w:rsid w:val="006A3BD2"/>
    <w:rsid w:val="006A53F5"/>
    <w:rsid w:val="006A5EB7"/>
    <w:rsid w:val="006A6099"/>
    <w:rsid w:val="006A60CF"/>
    <w:rsid w:val="006A64D7"/>
    <w:rsid w:val="006A6B85"/>
    <w:rsid w:val="006A6C1B"/>
    <w:rsid w:val="006A766A"/>
    <w:rsid w:val="006A7BE9"/>
    <w:rsid w:val="006A7F12"/>
    <w:rsid w:val="006A7FB6"/>
    <w:rsid w:val="006B01A0"/>
    <w:rsid w:val="006B0346"/>
    <w:rsid w:val="006B0990"/>
    <w:rsid w:val="006B0FD4"/>
    <w:rsid w:val="006B15D7"/>
    <w:rsid w:val="006B17A0"/>
    <w:rsid w:val="006B1C7F"/>
    <w:rsid w:val="006B23D8"/>
    <w:rsid w:val="006B27EE"/>
    <w:rsid w:val="006B34C9"/>
    <w:rsid w:val="006B3775"/>
    <w:rsid w:val="006B3ADB"/>
    <w:rsid w:val="006B47B8"/>
    <w:rsid w:val="006B4BB3"/>
    <w:rsid w:val="006B4C55"/>
    <w:rsid w:val="006B4F69"/>
    <w:rsid w:val="006B5087"/>
    <w:rsid w:val="006B5542"/>
    <w:rsid w:val="006B603A"/>
    <w:rsid w:val="006B63EF"/>
    <w:rsid w:val="006B7F2D"/>
    <w:rsid w:val="006C0362"/>
    <w:rsid w:val="006C0EA0"/>
    <w:rsid w:val="006C1783"/>
    <w:rsid w:val="006C1C17"/>
    <w:rsid w:val="006C2605"/>
    <w:rsid w:val="006C267B"/>
    <w:rsid w:val="006C2834"/>
    <w:rsid w:val="006C2A8C"/>
    <w:rsid w:val="006C32A2"/>
    <w:rsid w:val="006C3344"/>
    <w:rsid w:val="006C40DB"/>
    <w:rsid w:val="006C498C"/>
    <w:rsid w:val="006C577F"/>
    <w:rsid w:val="006C5B81"/>
    <w:rsid w:val="006C5CE7"/>
    <w:rsid w:val="006C5D90"/>
    <w:rsid w:val="006C5E18"/>
    <w:rsid w:val="006C681A"/>
    <w:rsid w:val="006C6A07"/>
    <w:rsid w:val="006C7003"/>
    <w:rsid w:val="006C78E8"/>
    <w:rsid w:val="006C7D4E"/>
    <w:rsid w:val="006C7DD7"/>
    <w:rsid w:val="006D03EE"/>
    <w:rsid w:val="006D0786"/>
    <w:rsid w:val="006D0AC6"/>
    <w:rsid w:val="006D13A9"/>
    <w:rsid w:val="006D151D"/>
    <w:rsid w:val="006D1ACE"/>
    <w:rsid w:val="006D1B63"/>
    <w:rsid w:val="006D2389"/>
    <w:rsid w:val="006D265C"/>
    <w:rsid w:val="006D350E"/>
    <w:rsid w:val="006D3B5C"/>
    <w:rsid w:val="006D3E7F"/>
    <w:rsid w:val="006D3F38"/>
    <w:rsid w:val="006D405A"/>
    <w:rsid w:val="006D4F96"/>
    <w:rsid w:val="006D5471"/>
    <w:rsid w:val="006D5579"/>
    <w:rsid w:val="006D55AE"/>
    <w:rsid w:val="006D5D88"/>
    <w:rsid w:val="006D7665"/>
    <w:rsid w:val="006D7781"/>
    <w:rsid w:val="006D7EDD"/>
    <w:rsid w:val="006E150A"/>
    <w:rsid w:val="006E1D25"/>
    <w:rsid w:val="006E20B5"/>
    <w:rsid w:val="006E2214"/>
    <w:rsid w:val="006E2260"/>
    <w:rsid w:val="006E271D"/>
    <w:rsid w:val="006E3AB0"/>
    <w:rsid w:val="006E3C85"/>
    <w:rsid w:val="006E40D2"/>
    <w:rsid w:val="006E41FE"/>
    <w:rsid w:val="006E428A"/>
    <w:rsid w:val="006E4D1F"/>
    <w:rsid w:val="006E4E1E"/>
    <w:rsid w:val="006E51D9"/>
    <w:rsid w:val="006E5700"/>
    <w:rsid w:val="006E587D"/>
    <w:rsid w:val="006E5C12"/>
    <w:rsid w:val="006E5E55"/>
    <w:rsid w:val="006E6854"/>
    <w:rsid w:val="006E6BCB"/>
    <w:rsid w:val="006E6C13"/>
    <w:rsid w:val="006E6DC7"/>
    <w:rsid w:val="006E7425"/>
    <w:rsid w:val="006E7497"/>
    <w:rsid w:val="006E7AB4"/>
    <w:rsid w:val="006F1040"/>
    <w:rsid w:val="006F127C"/>
    <w:rsid w:val="006F146D"/>
    <w:rsid w:val="006F1B27"/>
    <w:rsid w:val="006F1DDB"/>
    <w:rsid w:val="006F2625"/>
    <w:rsid w:val="006F2C11"/>
    <w:rsid w:val="006F2E95"/>
    <w:rsid w:val="006F32AD"/>
    <w:rsid w:val="006F3A4D"/>
    <w:rsid w:val="006F4544"/>
    <w:rsid w:val="006F46CD"/>
    <w:rsid w:val="006F47E2"/>
    <w:rsid w:val="006F4D1E"/>
    <w:rsid w:val="006F4D94"/>
    <w:rsid w:val="006F5198"/>
    <w:rsid w:val="006F54CE"/>
    <w:rsid w:val="006F5866"/>
    <w:rsid w:val="006F606C"/>
    <w:rsid w:val="006F6B9D"/>
    <w:rsid w:val="006F73FC"/>
    <w:rsid w:val="006F7A07"/>
    <w:rsid w:val="006F7B80"/>
    <w:rsid w:val="006F7C88"/>
    <w:rsid w:val="00700200"/>
    <w:rsid w:val="007008B2"/>
    <w:rsid w:val="00700F8A"/>
    <w:rsid w:val="007012F8"/>
    <w:rsid w:val="00701595"/>
    <w:rsid w:val="00701CDE"/>
    <w:rsid w:val="00702160"/>
    <w:rsid w:val="007021AF"/>
    <w:rsid w:val="007025EE"/>
    <w:rsid w:val="007027F5"/>
    <w:rsid w:val="00702B6D"/>
    <w:rsid w:val="00702CC1"/>
    <w:rsid w:val="007032DD"/>
    <w:rsid w:val="00703589"/>
    <w:rsid w:val="0070363B"/>
    <w:rsid w:val="00704651"/>
    <w:rsid w:val="007048C7"/>
    <w:rsid w:val="00704C68"/>
    <w:rsid w:val="00704EC8"/>
    <w:rsid w:val="00705160"/>
    <w:rsid w:val="0070522B"/>
    <w:rsid w:val="007057CB"/>
    <w:rsid w:val="00705A37"/>
    <w:rsid w:val="00705D99"/>
    <w:rsid w:val="00706176"/>
    <w:rsid w:val="007070D3"/>
    <w:rsid w:val="007073A3"/>
    <w:rsid w:val="007075EE"/>
    <w:rsid w:val="007079F6"/>
    <w:rsid w:val="00707F37"/>
    <w:rsid w:val="00710135"/>
    <w:rsid w:val="0071101C"/>
    <w:rsid w:val="00711611"/>
    <w:rsid w:val="007118A7"/>
    <w:rsid w:val="00711A97"/>
    <w:rsid w:val="00711E1E"/>
    <w:rsid w:val="007120FD"/>
    <w:rsid w:val="00712AD2"/>
    <w:rsid w:val="00713158"/>
    <w:rsid w:val="007134B8"/>
    <w:rsid w:val="007147D4"/>
    <w:rsid w:val="00714D34"/>
    <w:rsid w:val="00714E41"/>
    <w:rsid w:val="00714F31"/>
    <w:rsid w:val="00715618"/>
    <w:rsid w:val="007157B0"/>
    <w:rsid w:val="00715B36"/>
    <w:rsid w:val="00715CEE"/>
    <w:rsid w:val="00716160"/>
    <w:rsid w:val="007164D9"/>
    <w:rsid w:val="00716BE7"/>
    <w:rsid w:val="00716BF1"/>
    <w:rsid w:val="007173BA"/>
    <w:rsid w:val="00717443"/>
    <w:rsid w:val="007200E5"/>
    <w:rsid w:val="00720F9F"/>
    <w:rsid w:val="007212DA"/>
    <w:rsid w:val="00722CEA"/>
    <w:rsid w:val="007233DF"/>
    <w:rsid w:val="00723400"/>
    <w:rsid w:val="007238F3"/>
    <w:rsid w:val="00724212"/>
    <w:rsid w:val="0072423C"/>
    <w:rsid w:val="00724BA8"/>
    <w:rsid w:val="00725140"/>
    <w:rsid w:val="0072577A"/>
    <w:rsid w:val="00725BB6"/>
    <w:rsid w:val="0072608C"/>
    <w:rsid w:val="0072622C"/>
    <w:rsid w:val="0072623F"/>
    <w:rsid w:val="00726409"/>
    <w:rsid w:val="0072670A"/>
    <w:rsid w:val="0072690E"/>
    <w:rsid w:val="00726EE8"/>
    <w:rsid w:val="007278C5"/>
    <w:rsid w:val="0073022B"/>
    <w:rsid w:val="00730382"/>
    <w:rsid w:val="00730A20"/>
    <w:rsid w:val="00730E3D"/>
    <w:rsid w:val="007317DC"/>
    <w:rsid w:val="0073243A"/>
    <w:rsid w:val="00733548"/>
    <w:rsid w:val="00733AEA"/>
    <w:rsid w:val="00734D0E"/>
    <w:rsid w:val="00734F18"/>
    <w:rsid w:val="0073540D"/>
    <w:rsid w:val="00735DB2"/>
    <w:rsid w:val="00735EE0"/>
    <w:rsid w:val="00736367"/>
    <w:rsid w:val="00736C39"/>
    <w:rsid w:val="0073703C"/>
    <w:rsid w:val="00737104"/>
    <w:rsid w:val="0073725B"/>
    <w:rsid w:val="007379A8"/>
    <w:rsid w:val="007411F5"/>
    <w:rsid w:val="00741497"/>
    <w:rsid w:val="00741816"/>
    <w:rsid w:val="00741BB2"/>
    <w:rsid w:val="00742141"/>
    <w:rsid w:val="00742397"/>
    <w:rsid w:val="007426F5"/>
    <w:rsid w:val="00742D40"/>
    <w:rsid w:val="00742E47"/>
    <w:rsid w:val="0074344E"/>
    <w:rsid w:val="00743BDD"/>
    <w:rsid w:val="00744152"/>
    <w:rsid w:val="007447A3"/>
    <w:rsid w:val="00744A33"/>
    <w:rsid w:val="00745373"/>
    <w:rsid w:val="0074572A"/>
    <w:rsid w:val="00745A16"/>
    <w:rsid w:val="00745D82"/>
    <w:rsid w:val="00745E27"/>
    <w:rsid w:val="00745FBF"/>
    <w:rsid w:val="00746CD4"/>
    <w:rsid w:val="0074799D"/>
    <w:rsid w:val="007479DE"/>
    <w:rsid w:val="00747BC3"/>
    <w:rsid w:val="00747D37"/>
    <w:rsid w:val="00747EE0"/>
    <w:rsid w:val="007506A2"/>
    <w:rsid w:val="007508E3"/>
    <w:rsid w:val="00750A4D"/>
    <w:rsid w:val="00750FD6"/>
    <w:rsid w:val="007510A6"/>
    <w:rsid w:val="00751141"/>
    <w:rsid w:val="007511A5"/>
    <w:rsid w:val="00751FD5"/>
    <w:rsid w:val="00752135"/>
    <w:rsid w:val="0075213A"/>
    <w:rsid w:val="0075233E"/>
    <w:rsid w:val="00752620"/>
    <w:rsid w:val="00753081"/>
    <w:rsid w:val="00753FE9"/>
    <w:rsid w:val="007542EA"/>
    <w:rsid w:val="0075456E"/>
    <w:rsid w:val="007554D4"/>
    <w:rsid w:val="00755854"/>
    <w:rsid w:val="00755999"/>
    <w:rsid w:val="00755B85"/>
    <w:rsid w:val="00755BB9"/>
    <w:rsid w:val="00756997"/>
    <w:rsid w:val="00756F4F"/>
    <w:rsid w:val="007574C0"/>
    <w:rsid w:val="007578F0"/>
    <w:rsid w:val="0075791F"/>
    <w:rsid w:val="00757A03"/>
    <w:rsid w:val="00757C97"/>
    <w:rsid w:val="00757F77"/>
    <w:rsid w:val="007600CE"/>
    <w:rsid w:val="00760633"/>
    <w:rsid w:val="007606AD"/>
    <w:rsid w:val="00760E12"/>
    <w:rsid w:val="007613D3"/>
    <w:rsid w:val="0076142D"/>
    <w:rsid w:val="0076163D"/>
    <w:rsid w:val="00761986"/>
    <w:rsid w:val="00761BEE"/>
    <w:rsid w:val="00761E83"/>
    <w:rsid w:val="00762A61"/>
    <w:rsid w:val="007630F4"/>
    <w:rsid w:val="007632FD"/>
    <w:rsid w:val="00763431"/>
    <w:rsid w:val="0076436C"/>
    <w:rsid w:val="00764F45"/>
    <w:rsid w:val="00766164"/>
    <w:rsid w:val="007665D6"/>
    <w:rsid w:val="00767E54"/>
    <w:rsid w:val="00770B69"/>
    <w:rsid w:val="00771151"/>
    <w:rsid w:val="0077190B"/>
    <w:rsid w:val="007725B6"/>
    <w:rsid w:val="00772688"/>
    <w:rsid w:val="00772E01"/>
    <w:rsid w:val="00773322"/>
    <w:rsid w:val="00774723"/>
    <w:rsid w:val="0077479A"/>
    <w:rsid w:val="0077483F"/>
    <w:rsid w:val="00775C90"/>
    <w:rsid w:val="007763E4"/>
    <w:rsid w:val="00776611"/>
    <w:rsid w:val="00776DF8"/>
    <w:rsid w:val="0077724E"/>
    <w:rsid w:val="0077765A"/>
    <w:rsid w:val="00777787"/>
    <w:rsid w:val="00777D67"/>
    <w:rsid w:val="00780EED"/>
    <w:rsid w:val="007818DE"/>
    <w:rsid w:val="00782CE2"/>
    <w:rsid w:val="00782EA6"/>
    <w:rsid w:val="00782EAC"/>
    <w:rsid w:val="0078329B"/>
    <w:rsid w:val="00783573"/>
    <w:rsid w:val="0078371C"/>
    <w:rsid w:val="00783C94"/>
    <w:rsid w:val="00783F36"/>
    <w:rsid w:val="0078405F"/>
    <w:rsid w:val="00784429"/>
    <w:rsid w:val="00784807"/>
    <w:rsid w:val="00784865"/>
    <w:rsid w:val="007849DD"/>
    <w:rsid w:val="00784AEA"/>
    <w:rsid w:val="00784F7B"/>
    <w:rsid w:val="00785AB1"/>
    <w:rsid w:val="00787461"/>
    <w:rsid w:val="007907C0"/>
    <w:rsid w:val="007907D6"/>
    <w:rsid w:val="007907DA"/>
    <w:rsid w:val="00790D61"/>
    <w:rsid w:val="0079147A"/>
    <w:rsid w:val="00791581"/>
    <w:rsid w:val="0079221B"/>
    <w:rsid w:val="007926AC"/>
    <w:rsid w:val="00792917"/>
    <w:rsid w:val="00792CE5"/>
    <w:rsid w:val="00793384"/>
    <w:rsid w:val="0079346F"/>
    <w:rsid w:val="00793E69"/>
    <w:rsid w:val="00793FF0"/>
    <w:rsid w:val="00794045"/>
    <w:rsid w:val="0079454F"/>
    <w:rsid w:val="0079475E"/>
    <w:rsid w:val="00794AC4"/>
    <w:rsid w:val="00794C02"/>
    <w:rsid w:val="00795349"/>
    <w:rsid w:val="0079565D"/>
    <w:rsid w:val="00795A91"/>
    <w:rsid w:val="007962AB"/>
    <w:rsid w:val="007968F4"/>
    <w:rsid w:val="00796959"/>
    <w:rsid w:val="00796FA7"/>
    <w:rsid w:val="00796FB6"/>
    <w:rsid w:val="00797913"/>
    <w:rsid w:val="00797CDF"/>
    <w:rsid w:val="007A0241"/>
    <w:rsid w:val="007A05EE"/>
    <w:rsid w:val="007A07F7"/>
    <w:rsid w:val="007A0850"/>
    <w:rsid w:val="007A1288"/>
    <w:rsid w:val="007A181B"/>
    <w:rsid w:val="007A2C21"/>
    <w:rsid w:val="007A3E44"/>
    <w:rsid w:val="007A5242"/>
    <w:rsid w:val="007A53F1"/>
    <w:rsid w:val="007A65C3"/>
    <w:rsid w:val="007A6A4B"/>
    <w:rsid w:val="007A6DF4"/>
    <w:rsid w:val="007A71C4"/>
    <w:rsid w:val="007A7C49"/>
    <w:rsid w:val="007A7DC2"/>
    <w:rsid w:val="007B0015"/>
    <w:rsid w:val="007B053B"/>
    <w:rsid w:val="007B09C2"/>
    <w:rsid w:val="007B0AE8"/>
    <w:rsid w:val="007B0B4D"/>
    <w:rsid w:val="007B0BF8"/>
    <w:rsid w:val="007B12A3"/>
    <w:rsid w:val="007B1AEA"/>
    <w:rsid w:val="007B1AF7"/>
    <w:rsid w:val="007B1E66"/>
    <w:rsid w:val="007B24EF"/>
    <w:rsid w:val="007B2858"/>
    <w:rsid w:val="007B2938"/>
    <w:rsid w:val="007B2DC1"/>
    <w:rsid w:val="007B380F"/>
    <w:rsid w:val="007B3C27"/>
    <w:rsid w:val="007B3FCE"/>
    <w:rsid w:val="007B4202"/>
    <w:rsid w:val="007B4605"/>
    <w:rsid w:val="007B47D0"/>
    <w:rsid w:val="007B4A4E"/>
    <w:rsid w:val="007B4D81"/>
    <w:rsid w:val="007B5416"/>
    <w:rsid w:val="007B55CB"/>
    <w:rsid w:val="007B5FB7"/>
    <w:rsid w:val="007B68B2"/>
    <w:rsid w:val="007B762A"/>
    <w:rsid w:val="007B76A2"/>
    <w:rsid w:val="007C01F9"/>
    <w:rsid w:val="007C0219"/>
    <w:rsid w:val="007C08A3"/>
    <w:rsid w:val="007C0F5E"/>
    <w:rsid w:val="007C132C"/>
    <w:rsid w:val="007C17DA"/>
    <w:rsid w:val="007C1CB0"/>
    <w:rsid w:val="007C2ACA"/>
    <w:rsid w:val="007C2E83"/>
    <w:rsid w:val="007C3AA1"/>
    <w:rsid w:val="007C4CAB"/>
    <w:rsid w:val="007C54A8"/>
    <w:rsid w:val="007C550E"/>
    <w:rsid w:val="007C5993"/>
    <w:rsid w:val="007C5AFC"/>
    <w:rsid w:val="007C6016"/>
    <w:rsid w:val="007C6348"/>
    <w:rsid w:val="007C7ED4"/>
    <w:rsid w:val="007C7F84"/>
    <w:rsid w:val="007D08BB"/>
    <w:rsid w:val="007D0A4A"/>
    <w:rsid w:val="007D0A96"/>
    <w:rsid w:val="007D0C06"/>
    <w:rsid w:val="007D167B"/>
    <w:rsid w:val="007D2B7E"/>
    <w:rsid w:val="007D2CD0"/>
    <w:rsid w:val="007D2EDD"/>
    <w:rsid w:val="007D312E"/>
    <w:rsid w:val="007D32B7"/>
    <w:rsid w:val="007D33E6"/>
    <w:rsid w:val="007D3C47"/>
    <w:rsid w:val="007D5577"/>
    <w:rsid w:val="007D55D4"/>
    <w:rsid w:val="007D5E92"/>
    <w:rsid w:val="007D6AF2"/>
    <w:rsid w:val="007D6B22"/>
    <w:rsid w:val="007D6D20"/>
    <w:rsid w:val="007D7B6F"/>
    <w:rsid w:val="007E0905"/>
    <w:rsid w:val="007E0B53"/>
    <w:rsid w:val="007E0F5A"/>
    <w:rsid w:val="007E12D2"/>
    <w:rsid w:val="007E189A"/>
    <w:rsid w:val="007E1C9E"/>
    <w:rsid w:val="007E239D"/>
    <w:rsid w:val="007E23C0"/>
    <w:rsid w:val="007E26F6"/>
    <w:rsid w:val="007E34A3"/>
    <w:rsid w:val="007E3696"/>
    <w:rsid w:val="007E378A"/>
    <w:rsid w:val="007E3CE0"/>
    <w:rsid w:val="007E413C"/>
    <w:rsid w:val="007E4A20"/>
    <w:rsid w:val="007E4BC9"/>
    <w:rsid w:val="007E5599"/>
    <w:rsid w:val="007E55F3"/>
    <w:rsid w:val="007E56A8"/>
    <w:rsid w:val="007E5C23"/>
    <w:rsid w:val="007E5CDD"/>
    <w:rsid w:val="007E69D4"/>
    <w:rsid w:val="007E6C7C"/>
    <w:rsid w:val="007E6DF9"/>
    <w:rsid w:val="007E72F7"/>
    <w:rsid w:val="007E7481"/>
    <w:rsid w:val="007E75BB"/>
    <w:rsid w:val="007E7992"/>
    <w:rsid w:val="007E7D10"/>
    <w:rsid w:val="007F0314"/>
    <w:rsid w:val="007F1389"/>
    <w:rsid w:val="007F1804"/>
    <w:rsid w:val="007F18AC"/>
    <w:rsid w:val="007F2B5A"/>
    <w:rsid w:val="007F332F"/>
    <w:rsid w:val="007F386F"/>
    <w:rsid w:val="007F42A1"/>
    <w:rsid w:val="007F484E"/>
    <w:rsid w:val="007F55FC"/>
    <w:rsid w:val="007F6AA9"/>
    <w:rsid w:val="007F6C03"/>
    <w:rsid w:val="007F7974"/>
    <w:rsid w:val="0080019D"/>
    <w:rsid w:val="00800622"/>
    <w:rsid w:val="00800B8F"/>
    <w:rsid w:val="00800CC8"/>
    <w:rsid w:val="00801620"/>
    <w:rsid w:val="00801A8E"/>
    <w:rsid w:val="00801C5F"/>
    <w:rsid w:val="00802098"/>
    <w:rsid w:val="00803205"/>
    <w:rsid w:val="00803247"/>
    <w:rsid w:val="00804523"/>
    <w:rsid w:val="008048C8"/>
    <w:rsid w:val="0080496F"/>
    <w:rsid w:val="00804C96"/>
    <w:rsid w:val="00804FD9"/>
    <w:rsid w:val="00805281"/>
    <w:rsid w:val="008055D6"/>
    <w:rsid w:val="00805633"/>
    <w:rsid w:val="00805693"/>
    <w:rsid w:val="0080582F"/>
    <w:rsid w:val="0080638B"/>
    <w:rsid w:val="0080674E"/>
    <w:rsid w:val="00806869"/>
    <w:rsid w:val="00806F3E"/>
    <w:rsid w:val="00807C8A"/>
    <w:rsid w:val="00810929"/>
    <w:rsid w:val="00811139"/>
    <w:rsid w:val="008112B9"/>
    <w:rsid w:val="008114DD"/>
    <w:rsid w:val="00811813"/>
    <w:rsid w:val="00812140"/>
    <w:rsid w:val="008126CE"/>
    <w:rsid w:val="00812CF3"/>
    <w:rsid w:val="008144FE"/>
    <w:rsid w:val="0081454B"/>
    <w:rsid w:val="008150B3"/>
    <w:rsid w:val="00815291"/>
    <w:rsid w:val="00815440"/>
    <w:rsid w:val="00815766"/>
    <w:rsid w:val="00815E81"/>
    <w:rsid w:val="00816FC4"/>
    <w:rsid w:val="00817503"/>
    <w:rsid w:val="00817C5B"/>
    <w:rsid w:val="00817DD9"/>
    <w:rsid w:val="00817F9F"/>
    <w:rsid w:val="00820358"/>
    <w:rsid w:val="008203DF"/>
    <w:rsid w:val="00820466"/>
    <w:rsid w:val="0082057F"/>
    <w:rsid w:val="00820C62"/>
    <w:rsid w:val="0082151B"/>
    <w:rsid w:val="008218F3"/>
    <w:rsid w:val="008220F9"/>
    <w:rsid w:val="00822555"/>
    <w:rsid w:val="008229A8"/>
    <w:rsid w:val="008233E6"/>
    <w:rsid w:val="00823952"/>
    <w:rsid w:val="00824698"/>
    <w:rsid w:val="00824B02"/>
    <w:rsid w:val="00824B42"/>
    <w:rsid w:val="00824F44"/>
    <w:rsid w:val="00825032"/>
    <w:rsid w:val="00825137"/>
    <w:rsid w:val="008252FE"/>
    <w:rsid w:val="00825505"/>
    <w:rsid w:val="00825AED"/>
    <w:rsid w:val="00826053"/>
    <w:rsid w:val="008264D3"/>
    <w:rsid w:val="008267A2"/>
    <w:rsid w:val="00827CE9"/>
    <w:rsid w:val="0083040F"/>
    <w:rsid w:val="008305C5"/>
    <w:rsid w:val="00831115"/>
    <w:rsid w:val="0083147D"/>
    <w:rsid w:val="00831487"/>
    <w:rsid w:val="008317B3"/>
    <w:rsid w:val="00831EA8"/>
    <w:rsid w:val="00833019"/>
    <w:rsid w:val="00833A44"/>
    <w:rsid w:val="00833ACB"/>
    <w:rsid w:val="00833EF5"/>
    <w:rsid w:val="008345E8"/>
    <w:rsid w:val="00834CB5"/>
    <w:rsid w:val="00834F70"/>
    <w:rsid w:val="00835B4F"/>
    <w:rsid w:val="00836186"/>
    <w:rsid w:val="008361C1"/>
    <w:rsid w:val="00836266"/>
    <w:rsid w:val="0083647D"/>
    <w:rsid w:val="008374C6"/>
    <w:rsid w:val="00837C91"/>
    <w:rsid w:val="00837CE5"/>
    <w:rsid w:val="00837E8E"/>
    <w:rsid w:val="00841F2A"/>
    <w:rsid w:val="0084288E"/>
    <w:rsid w:val="0084307C"/>
    <w:rsid w:val="008434B4"/>
    <w:rsid w:val="00843957"/>
    <w:rsid w:val="0084402A"/>
    <w:rsid w:val="00844597"/>
    <w:rsid w:val="00844929"/>
    <w:rsid w:val="00844AA6"/>
    <w:rsid w:val="00844BDB"/>
    <w:rsid w:val="00845050"/>
    <w:rsid w:val="00845379"/>
    <w:rsid w:val="00845510"/>
    <w:rsid w:val="00845B1A"/>
    <w:rsid w:val="0084688B"/>
    <w:rsid w:val="00846A9C"/>
    <w:rsid w:val="00847D23"/>
    <w:rsid w:val="008501CA"/>
    <w:rsid w:val="00850290"/>
    <w:rsid w:val="00850715"/>
    <w:rsid w:val="0085078D"/>
    <w:rsid w:val="00850CD5"/>
    <w:rsid w:val="0085113F"/>
    <w:rsid w:val="008519F7"/>
    <w:rsid w:val="00851D29"/>
    <w:rsid w:val="0085290C"/>
    <w:rsid w:val="00852A9B"/>
    <w:rsid w:val="00853E12"/>
    <w:rsid w:val="00853F84"/>
    <w:rsid w:val="00853F9A"/>
    <w:rsid w:val="0085496E"/>
    <w:rsid w:val="008556D0"/>
    <w:rsid w:val="008558E7"/>
    <w:rsid w:val="00855C26"/>
    <w:rsid w:val="00855D4F"/>
    <w:rsid w:val="0085665E"/>
    <w:rsid w:val="00857B4F"/>
    <w:rsid w:val="008603B8"/>
    <w:rsid w:val="008604B8"/>
    <w:rsid w:val="008606DB"/>
    <w:rsid w:val="0086139D"/>
    <w:rsid w:val="0086178D"/>
    <w:rsid w:val="0086196F"/>
    <w:rsid w:val="0086198C"/>
    <w:rsid w:val="0086297B"/>
    <w:rsid w:val="0086300A"/>
    <w:rsid w:val="0086342C"/>
    <w:rsid w:val="00863530"/>
    <w:rsid w:val="0086375C"/>
    <w:rsid w:val="00863D07"/>
    <w:rsid w:val="00864869"/>
    <w:rsid w:val="00864935"/>
    <w:rsid w:val="00864B0B"/>
    <w:rsid w:val="00864BE4"/>
    <w:rsid w:val="00864C91"/>
    <w:rsid w:val="00864E5F"/>
    <w:rsid w:val="00864F49"/>
    <w:rsid w:val="0086507F"/>
    <w:rsid w:val="00865082"/>
    <w:rsid w:val="0086606E"/>
    <w:rsid w:val="008662B5"/>
    <w:rsid w:val="0086634F"/>
    <w:rsid w:val="008665DC"/>
    <w:rsid w:val="008669C5"/>
    <w:rsid w:val="00866ADB"/>
    <w:rsid w:val="00866BC9"/>
    <w:rsid w:val="00866D44"/>
    <w:rsid w:val="00866ED6"/>
    <w:rsid w:val="0086730E"/>
    <w:rsid w:val="0086738A"/>
    <w:rsid w:val="00867647"/>
    <w:rsid w:val="008676D4"/>
    <w:rsid w:val="008678A0"/>
    <w:rsid w:val="008679D6"/>
    <w:rsid w:val="00867FEE"/>
    <w:rsid w:val="00870503"/>
    <w:rsid w:val="0087122B"/>
    <w:rsid w:val="00871464"/>
    <w:rsid w:val="0087161F"/>
    <w:rsid w:val="008721FF"/>
    <w:rsid w:val="00872208"/>
    <w:rsid w:val="00872646"/>
    <w:rsid w:val="00872EDE"/>
    <w:rsid w:val="008736C3"/>
    <w:rsid w:val="008736D2"/>
    <w:rsid w:val="0087378E"/>
    <w:rsid w:val="0087387A"/>
    <w:rsid w:val="00874902"/>
    <w:rsid w:val="008752F6"/>
    <w:rsid w:val="00875AEB"/>
    <w:rsid w:val="00876B94"/>
    <w:rsid w:val="008770F5"/>
    <w:rsid w:val="008774F6"/>
    <w:rsid w:val="00877A41"/>
    <w:rsid w:val="00877BE2"/>
    <w:rsid w:val="00877EA1"/>
    <w:rsid w:val="00880325"/>
    <w:rsid w:val="008806A0"/>
    <w:rsid w:val="0088081E"/>
    <w:rsid w:val="00880C57"/>
    <w:rsid w:val="00880E89"/>
    <w:rsid w:val="00880FCD"/>
    <w:rsid w:val="008811EC"/>
    <w:rsid w:val="00881BB5"/>
    <w:rsid w:val="00881CC7"/>
    <w:rsid w:val="00882513"/>
    <w:rsid w:val="00883041"/>
    <w:rsid w:val="0088311B"/>
    <w:rsid w:val="00883C68"/>
    <w:rsid w:val="00883C7F"/>
    <w:rsid w:val="0088407D"/>
    <w:rsid w:val="00884846"/>
    <w:rsid w:val="00884A7C"/>
    <w:rsid w:val="0088598C"/>
    <w:rsid w:val="00885D00"/>
    <w:rsid w:val="00885DD8"/>
    <w:rsid w:val="008862AA"/>
    <w:rsid w:val="008864A3"/>
    <w:rsid w:val="00886AF4"/>
    <w:rsid w:val="00886B37"/>
    <w:rsid w:val="00887015"/>
    <w:rsid w:val="00887834"/>
    <w:rsid w:val="00887BFF"/>
    <w:rsid w:val="00890291"/>
    <w:rsid w:val="00890348"/>
    <w:rsid w:val="008904C0"/>
    <w:rsid w:val="008905B9"/>
    <w:rsid w:val="00891677"/>
    <w:rsid w:val="008926CB"/>
    <w:rsid w:val="008927DA"/>
    <w:rsid w:val="00892C82"/>
    <w:rsid w:val="0089321D"/>
    <w:rsid w:val="0089367D"/>
    <w:rsid w:val="0089506F"/>
    <w:rsid w:val="00895199"/>
    <w:rsid w:val="008954B7"/>
    <w:rsid w:val="0089583C"/>
    <w:rsid w:val="00895D1C"/>
    <w:rsid w:val="00896957"/>
    <w:rsid w:val="008974FA"/>
    <w:rsid w:val="0089775C"/>
    <w:rsid w:val="00897E12"/>
    <w:rsid w:val="008A022E"/>
    <w:rsid w:val="008A0535"/>
    <w:rsid w:val="008A0BEC"/>
    <w:rsid w:val="008A0D95"/>
    <w:rsid w:val="008A1661"/>
    <w:rsid w:val="008A1B00"/>
    <w:rsid w:val="008A1E03"/>
    <w:rsid w:val="008A2A41"/>
    <w:rsid w:val="008A31D8"/>
    <w:rsid w:val="008A33F2"/>
    <w:rsid w:val="008A3ADE"/>
    <w:rsid w:val="008A3C44"/>
    <w:rsid w:val="008A3CC1"/>
    <w:rsid w:val="008A440D"/>
    <w:rsid w:val="008A522C"/>
    <w:rsid w:val="008A5BBA"/>
    <w:rsid w:val="008A5D22"/>
    <w:rsid w:val="008A6209"/>
    <w:rsid w:val="008A6A6B"/>
    <w:rsid w:val="008A7599"/>
    <w:rsid w:val="008A7D41"/>
    <w:rsid w:val="008B0866"/>
    <w:rsid w:val="008B0890"/>
    <w:rsid w:val="008B0C7E"/>
    <w:rsid w:val="008B0D7F"/>
    <w:rsid w:val="008B0D8C"/>
    <w:rsid w:val="008B11B0"/>
    <w:rsid w:val="008B1D15"/>
    <w:rsid w:val="008B209C"/>
    <w:rsid w:val="008B20EA"/>
    <w:rsid w:val="008B298E"/>
    <w:rsid w:val="008B4202"/>
    <w:rsid w:val="008B4228"/>
    <w:rsid w:val="008B5417"/>
    <w:rsid w:val="008B54A0"/>
    <w:rsid w:val="008B5644"/>
    <w:rsid w:val="008B581C"/>
    <w:rsid w:val="008B5A03"/>
    <w:rsid w:val="008B5B90"/>
    <w:rsid w:val="008B729C"/>
    <w:rsid w:val="008B745D"/>
    <w:rsid w:val="008B7FD6"/>
    <w:rsid w:val="008C03FF"/>
    <w:rsid w:val="008C0A90"/>
    <w:rsid w:val="008C11B8"/>
    <w:rsid w:val="008C1513"/>
    <w:rsid w:val="008C1E70"/>
    <w:rsid w:val="008C2052"/>
    <w:rsid w:val="008C2314"/>
    <w:rsid w:val="008C2478"/>
    <w:rsid w:val="008C2659"/>
    <w:rsid w:val="008C2C57"/>
    <w:rsid w:val="008C2F54"/>
    <w:rsid w:val="008C3400"/>
    <w:rsid w:val="008C41F1"/>
    <w:rsid w:val="008C44A6"/>
    <w:rsid w:val="008C5539"/>
    <w:rsid w:val="008C5C2C"/>
    <w:rsid w:val="008C60D5"/>
    <w:rsid w:val="008C62E7"/>
    <w:rsid w:val="008C644C"/>
    <w:rsid w:val="008C65BE"/>
    <w:rsid w:val="008C698A"/>
    <w:rsid w:val="008C7762"/>
    <w:rsid w:val="008C79A2"/>
    <w:rsid w:val="008D02D8"/>
    <w:rsid w:val="008D0A18"/>
    <w:rsid w:val="008D1603"/>
    <w:rsid w:val="008D17F4"/>
    <w:rsid w:val="008D182D"/>
    <w:rsid w:val="008D19F1"/>
    <w:rsid w:val="008D1B69"/>
    <w:rsid w:val="008D2B7F"/>
    <w:rsid w:val="008D2F76"/>
    <w:rsid w:val="008D37B6"/>
    <w:rsid w:val="008D399D"/>
    <w:rsid w:val="008D3A6C"/>
    <w:rsid w:val="008D4B9D"/>
    <w:rsid w:val="008D4F36"/>
    <w:rsid w:val="008D50E2"/>
    <w:rsid w:val="008D56CD"/>
    <w:rsid w:val="008D5C0B"/>
    <w:rsid w:val="008D5CBB"/>
    <w:rsid w:val="008D63D7"/>
    <w:rsid w:val="008D6A8E"/>
    <w:rsid w:val="008D7909"/>
    <w:rsid w:val="008D7BB3"/>
    <w:rsid w:val="008D7C1C"/>
    <w:rsid w:val="008D7DF2"/>
    <w:rsid w:val="008E1F89"/>
    <w:rsid w:val="008E238A"/>
    <w:rsid w:val="008E26DC"/>
    <w:rsid w:val="008E2873"/>
    <w:rsid w:val="008E2F31"/>
    <w:rsid w:val="008E3005"/>
    <w:rsid w:val="008E3199"/>
    <w:rsid w:val="008E3243"/>
    <w:rsid w:val="008E32F2"/>
    <w:rsid w:val="008E3DBB"/>
    <w:rsid w:val="008E3DC6"/>
    <w:rsid w:val="008E3F56"/>
    <w:rsid w:val="008E4181"/>
    <w:rsid w:val="008E4430"/>
    <w:rsid w:val="008E4726"/>
    <w:rsid w:val="008E4944"/>
    <w:rsid w:val="008E4D27"/>
    <w:rsid w:val="008E4EF1"/>
    <w:rsid w:val="008E55B3"/>
    <w:rsid w:val="008E56B9"/>
    <w:rsid w:val="008E5A0F"/>
    <w:rsid w:val="008E5B08"/>
    <w:rsid w:val="008E5D46"/>
    <w:rsid w:val="008E6122"/>
    <w:rsid w:val="008E64BC"/>
    <w:rsid w:val="008E7AF9"/>
    <w:rsid w:val="008F0413"/>
    <w:rsid w:val="008F0BB7"/>
    <w:rsid w:val="008F0BB8"/>
    <w:rsid w:val="008F11FE"/>
    <w:rsid w:val="008F14A4"/>
    <w:rsid w:val="008F19B1"/>
    <w:rsid w:val="008F21DD"/>
    <w:rsid w:val="008F23D4"/>
    <w:rsid w:val="008F23EF"/>
    <w:rsid w:val="008F2488"/>
    <w:rsid w:val="008F25DA"/>
    <w:rsid w:val="008F2F10"/>
    <w:rsid w:val="008F3566"/>
    <w:rsid w:val="008F363D"/>
    <w:rsid w:val="008F3796"/>
    <w:rsid w:val="008F4332"/>
    <w:rsid w:val="008F4665"/>
    <w:rsid w:val="008F485C"/>
    <w:rsid w:val="008F4EE6"/>
    <w:rsid w:val="008F5204"/>
    <w:rsid w:val="008F60FC"/>
    <w:rsid w:val="008F66AE"/>
    <w:rsid w:val="008F6EA2"/>
    <w:rsid w:val="008F76A4"/>
    <w:rsid w:val="008F7788"/>
    <w:rsid w:val="0090025E"/>
    <w:rsid w:val="00900309"/>
    <w:rsid w:val="0090061C"/>
    <w:rsid w:val="009007EA"/>
    <w:rsid w:val="009008E3"/>
    <w:rsid w:val="00900A9F"/>
    <w:rsid w:val="00900C0C"/>
    <w:rsid w:val="00900F18"/>
    <w:rsid w:val="009010C5"/>
    <w:rsid w:val="009017DE"/>
    <w:rsid w:val="009017F8"/>
    <w:rsid w:val="00901C75"/>
    <w:rsid w:val="00901C80"/>
    <w:rsid w:val="009022CA"/>
    <w:rsid w:val="0090235E"/>
    <w:rsid w:val="0090260A"/>
    <w:rsid w:val="0090264F"/>
    <w:rsid w:val="00902945"/>
    <w:rsid w:val="00902DC1"/>
    <w:rsid w:val="00902E8B"/>
    <w:rsid w:val="0090494E"/>
    <w:rsid w:val="00904B21"/>
    <w:rsid w:val="00904BE9"/>
    <w:rsid w:val="0090508B"/>
    <w:rsid w:val="00906C45"/>
    <w:rsid w:val="00906D13"/>
    <w:rsid w:val="0090724F"/>
    <w:rsid w:val="009075AB"/>
    <w:rsid w:val="00910606"/>
    <w:rsid w:val="009115D0"/>
    <w:rsid w:val="009118ED"/>
    <w:rsid w:val="009121EB"/>
    <w:rsid w:val="0091246C"/>
    <w:rsid w:val="00912594"/>
    <w:rsid w:val="00912C9A"/>
    <w:rsid w:val="00912DAE"/>
    <w:rsid w:val="00912F2D"/>
    <w:rsid w:val="00912FA1"/>
    <w:rsid w:val="00913361"/>
    <w:rsid w:val="00913650"/>
    <w:rsid w:val="00914C5C"/>
    <w:rsid w:val="00914E35"/>
    <w:rsid w:val="009159DF"/>
    <w:rsid w:val="00915CEA"/>
    <w:rsid w:val="00916CA4"/>
    <w:rsid w:val="00916D21"/>
    <w:rsid w:val="009177BE"/>
    <w:rsid w:val="009200D7"/>
    <w:rsid w:val="00920164"/>
    <w:rsid w:val="00921132"/>
    <w:rsid w:val="00921D1C"/>
    <w:rsid w:val="00922A45"/>
    <w:rsid w:val="00922E45"/>
    <w:rsid w:val="00923554"/>
    <w:rsid w:val="00923680"/>
    <w:rsid w:val="009243AE"/>
    <w:rsid w:val="00924B71"/>
    <w:rsid w:val="00924DF5"/>
    <w:rsid w:val="00924F0A"/>
    <w:rsid w:val="00924FDA"/>
    <w:rsid w:val="009252DA"/>
    <w:rsid w:val="00925E52"/>
    <w:rsid w:val="00925F0A"/>
    <w:rsid w:val="0092622E"/>
    <w:rsid w:val="0092684A"/>
    <w:rsid w:val="00926DD1"/>
    <w:rsid w:val="009272A2"/>
    <w:rsid w:val="00927BD9"/>
    <w:rsid w:val="009307CC"/>
    <w:rsid w:val="00930994"/>
    <w:rsid w:val="00930DC1"/>
    <w:rsid w:val="0093147C"/>
    <w:rsid w:val="00931528"/>
    <w:rsid w:val="00931E0E"/>
    <w:rsid w:val="00932E10"/>
    <w:rsid w:val="00932ECF"/>
    <w:rsid w:val="00932FBE"/>
    <w:rsid w:val="00933F90"/>
    <w:rsid w:val="0093403F"/>
    <w:rsid w:val="009341EC"/>
    <w:rsid w:val="009353AA"/>
    <w:rsid w:val="00935B24"/>
    <w:rsid w:val="00935C1E"/>
    <w:rsid w:val="0093608F"/>
    <w:rsid w:val="00936163"/>
    <w:rsid w:val="0093665B"/>
    <w:rsid w:val="00936A75"/>
    <w:rsid w:val="00936C18"/>
    <w:rsid w:val="00936DC2"/>
    <w:rsid w:val="00936DD9"/>
    <w:rsid w:val="00936FAA"/>
    <w:rsid w:val="009372FE"/>
    <w:rsid w:val="00937364"/>
    <w:rsid w:val="00937909"/>
    <w:rsid w:val="00937DCF"/>
    <w:rsid w:val="0094077E"/>
    <w:rsid w:val="00940ADA"/>
    <w:rsid w:val="00940E0A"/>
    <w:rsid w:val="00940FE5"/>
    <w:rsid w:val="0094263E"/>
    <w:rsid w:val="00942FE2"/>
    <w:rsid w:val="009437B1"/>
    <w:rsid w:val="009443FA"/>
    <w:rsid w:val="009446ED"/>
    <w:rsid w:val="00944BEB"/>
    <w:rsid w:val="009452BD"/>
    <w:rsid w:val="0094569A"/>
    <w:rsid w:val="00945A05"/>
    <w:rsid w:val="00945C3F"/>
    <w:rsid w:val="00946187"/>
    <w:rsid w:val="009461E7"/>
    <w:rsid w:val="00946389"/>
    <w:rsid w:val="009464CB"/>
    <w:rsid w:val="00946638"/>
    <w:rsid w:val="00946DC9"/>
    <w:rsid w:val="00946E86"/>
    <w:rsid w:val="00946FB0"/>
    <w:rsid w:val="00947665"/>
    <w:rsid w:val="00947CAD"/>
    <w:rsid w:val="00950D04"/>
    <w:rsid w:val="00950D0E"/>
    <w:rsid w:val="00950EEA"/>
    <w:rsid w:val="009514A0"/>
    <w:rsid w:val="00951A8D"/>
    <w:rsid w:val="00951FFD"/>
    <w:rsid w:val="009522C0"/>
    <w:rsid w:val="00952412"/>
    <w:rsid w:val="009525F7"/>
    <w:rsid w:val="00952DAB"/>
    <w:rsid w:val="00952FF4"/>
    <w:rsid w:val="00953D23"/>
    <w:rsid w:val="0095486A"/>
    <w:rsid w:val="00954B42"/>
    <w:rsid w:val="0095576C"/>
    <w:rsid w:val="00955812"/>
    <w:rsid w:val="00955865"/>
    <w:rsid w:val="00955897"/>
    <w:rsid w:val="00956BC5"/>
    <w:rsid w:val="00957279"/>
    <w:rsid w:val="0095773D"/>
    <w:rsid w:val="00957CBE"/>
    <w:rsid w:val="009603F5"/>
    <w:rsid w:val="0096046B"/>
    <w:rsid w:val="0096106A"/>
    <w:rsid w:val="00961337"/>
    <w:rsid w:val="00961726"/>
    <w:rsid w:val="00961E6C"/>
    <w:rsid w:val="0096208E"/>
    <w:rsid w:val="009627BD"/>
    <w:rsid w:val="00962828"/>
    <w:rsid w:val="00962E90"/>
    <w:rsid w:val="00963017"/>
    <w:rsid w:val="009636CC"/>
    <w:rsid w:val="00963937"/>
    <w:rsid w:val="00963F77"/>
    <w:rsid w:val="00964292"/>
    <w:rsid w:val="00964430"/>
    <w:rsid w:val="00964BCF"/>
    <w:rsid w:val="0096536F"/>
    <w:rsid w:val="00965A01"/>
    <w:rsid w:val="009660F0"/>
    <w:rsid w:val="00966304"/>
    <w:rsid w:val="00966588"/>
    <w:rsid w:val="00966866"/>
    <w:rsid w:val="00966AF6"/>
    <w:rsid w:val="00966CBC"/>
    <w:rsid w:val="0096737D"/>
    <w:rsid w:val="0096745A"/>
    <w:rsid w:val="009675D0"/>
    <w:rsid w:val="00967A0B"/>
    <w:rsid w:val="00970792"/>
    <w:rsid w:val="0097090F"/>
    <w:rsid w:val="009715ED"/>
    <w:rsid w:val="00971628"/>
    <w:rsid w:val="00971668"/>
    <w:rsid w:val="009718B0"/>
    <w:rsid w:val="009726D0"/>
    <w:rsid w:val="00972936"/>
    <w:rsid w:val="0097324A"/>
    <w:rsid w:val="00973DFE"/>
    <w:rsid w:val="00974617"/>
    <w:rsid w:val="009747A7"/>
    <w:rsid w:val="00974B19"/>
    <w:rsid w:val="00974FB9"/>
    <w:rsid w:val="00975A53"/>
    <w:rsid w:val="00975AA6"/>
    <w:rsid w:val="00975E48"/>
    <w:rsid w:val="00977173"/>
    <w:rsid w:val="0097798F"/>
    <w:rsid w:val="009803A6"/>
    <w:rsid w:val="0098201D"/>
    <w:rsid w:val="009827EC"/>
    <w:rsid w:val="0098297E"/>
    <w:rsid w:val="0098318F"/>
    <w:rsid w:val="00983312"/>
    <w:rsid w:val="0098368F"/>
    <w:rsid w:val="009837B7"/>
    <w:rsid w:val="00984004"/>
    <w:rsid w:val="009840EC"/>
    <w:rsid w:val="009841ED"/>
    <w:rsid w:val="009850EF"/>
    <w:rsid w:val="0098576A"/>
    <w:rsid w:val="0098597C"/>
    <w:rsid w:val="00986244"/>
    <w:rsid w:val="009865C9"/>
    <w:rsid w:val="00986FE1"/>
    <w:rsid w:val="0098720C"/>
    <w:rsid w:val="0098750A"/>
    <w:rsid w:val="00987936"/>
    <w:rsid w:val="00987ADC"/>
    <w:rsid w:val="009908A5"/>
    <w:rsid w:val="0099105D"/>
    <w:rsid w:val="0099138A"/>
    <w:rsid w:val="009913C7"/>
    <w:rsid w:val="00992445"/>
    <w:rsid w:val="00993B84"/>
    <w:rsid w:val="00993FC7"/>
    <w:rsid w:val="00994689"/>
    <w:rsid w:val="00994CAB"/>
    <w:rsid w:val="00994E8E"/>
    <w:rsid w:val="0099540C"/>
    <w:rsid w:val="00995421"/>
    <w:rsid w:val="009956A6"/>
    <w:rsid w:val="00995771"/>
    <w:rsid w:val="0099586C"/>
    <w:rsid w:val="00995A80"/>
    <w:rsid w:val="00996609"/>
    <w:rsid w:val="00997056"/>
    <w:rsid w:val="009976AB"/>
    <w:rsid w:val="009A068A"/>
    <w:rsid w:val="009A1024"/>
    <w:rsid w:val="009A1F2F"/>
    <w:rsid w:val="009A204E"/>
    <w:rsid w:val="009A20BD"/>
    <w:rsid w:val="009A20E4"/>
    <w:rsid w:val="009A241A"/>
    <w:rsid w:val="009A2707"/>
    <w:rsid w:val="009A2956"/>
    <w:rsid w:val="009A2FBF"/>
    <w:rsid w:val="009A3E9F"/>
    <w:rsid w:val="009A43D8"/>
    <w:rsid w:val="009A47FE"/>
    <w:rsid w:val="009A4E47"/>
    <w:rsid w:val="009A512B"/>
    <w:rsid w:val="009A5171"/>
    <w:rsid w:val="009A619A"/>
    <w:rsid w:val="009A61A2"/>
    <w:rsid w:val="009A627F"/>
    <w:rsid w:val="009A6804"/>
    <w:rsid w:val="009A682E"/>
    <w:rsid w:val="009B094B"/>
    <w:rsid w:val="009B0DEB"/>
    <w:rsid w:val="009B1805"/>
    <w:rsid w:val="009B1B94"/>
    <w:rsid w:val="009B386B"/>
    <w:rsid w:val="009B3FDB"/>
    <w:rsid w:val="009B3FEA"/>
    <w:rsid w:val="009B41E5"/>
    <w:rsid w:val="009B5C69"/>
    <w:rsid w:val="009B5EE3"/>
    <w:rsid w:val="009B60A8"/>
    <w:rsid w:val="009B648E"/>
    <w:rsid w:val="009B67C7"/>
    <w:rsid w:val="009B720B"/>
    <w:rsid w:val="009C049B"/>
    <w:rsid w:val="009C1300"/>
    <w:rsid w:val="009C1757"/>
    <w:rsid w:val="009C1A16"/>
    <w:rsid w:val="009C26D0"/>
    <w:rsid w:val="009C280E"/>
    <w:rsid w:val="009C291C"/>
    <w:rsid w:val="009C33DA"/>
    <w:rsid w:val="009C3BB1"/>
    <w:rsid w:val="009C4465"/>
    <w:rsid w:val="009C61E6"/>
    <w:rsid w:val="009C6824"/>
    <w:rsid w:val="009C6D06"/>
    <w:rsid w:val="009C706E"/>
    <w:rsid w:val="009C7D6C"/>
    <w:rsid w:val="009D0095"/>
    <w:rsid w:val="009D06C3"/>
    <w:rsid w:val="009D0888"/>
    <w:rsid w:val="009D1288"/>
    <w:rsid w:val="009D130D"/>
    <w:rsid w:val="009D1BFE"/>
    <w:rsid w:val="009D1D50"/>
    <w:rsid w:val="009D1E13"/>
    <w:rsid w:val="009D1EC7"/>
    <w:rsid w:val="009D1FBE"/>
    <w:rsid w:val="009D21CA"/>
    <w:rsid w:val="009D223C"/>
    <w:rsid w:val="009D26EA"/>
    <w:rsid w:val="009D2891"/>
    <w:rsid w:val="009D28ED"/>
    <w:rsid w:val="009D2B9C"/>
    <w:rsid w:val="009D34D4"/>
    <w:rsid w:val="009D35EB"/>
    <w:rsid w:val="009D36C7"/>
    <w:rsid w:val="009D383A"/>
    <w:rsid w:val="009D40C0"/>
    <w:rsid w:val="009D573E"/>
    <w:rsid w:val="009D5E57"/>
    <w:rsid w:val="009D6142"/>
    <w:rsid w:val="009D6C2E"/>
    <w:rsid w:val="009D7597"/>
    <w:rsid w:val="009E07DF"/>
    <w:rsid w:val="009E09DD"/>
    <w:rsid w:val="009E0CCE"/>
    <w:rsid w:val="009E0F4D"/>
    <w:rsid w:val="009E0F79"/>
    <w:rsid w:val="009E1004"/>
    <w:rsid w:val="009E10AC"/>
    <w:rsid w:val="009E15DB"/>
    <w:rsid w:val="009E1837"/>
    <w:rsid w:val="009E21F1"/>
    <w:rsid w:val="009E3044"/>
    <w:rsid w:val="009E3059"/>
    <w:rsid w:val="009E5513"/>
    <w:rsid w:val="009E5A86"/>
    <w:rsid w:val="009E5B6E"/>
    <w:rsid w:val="009E6062"/>
    <w:rsid w:val="009E62A5"/>
    <w:rsid w:val="009E6E13"/>
    <w:rsid w:val="009E71CE"/>
    <w:rsid w:val="009E77A2"/>
    <w:rsid w:val="009E7800"/>
    <w:rsid w:val="009E7860"/>
    <w:rsid w:val="009E7987"/>
    <w:rsid w:val="009F0BF0"/>
    <w:rsid w:val="009F0F56"/>
    <w:rsid w:val="009F1F8E"/>
    <w:rsid w:val="009F25C4"/>
    <w:rsid w:val="009F3946"/>
    <w:rsid w:val="009F3A9D"/>
    <w:rsid w:val="009F434F"/>
    <w:rsid w:val="009F56D7"/>
    <w:rsid w:val="009F5A1D"/>
    <w:rsid w:val="009F68C9"/>
    <w:rsid w:val="009F6D37"/>
    <w:rsid w:val="009F6F54"/>
    <w:rsid w:val="009F701E"/>
    <w:rsid w:val="009F7128"/>
    <w:rsid w:val="009F72E4"/>
    <w:rsid w:val="009F751A"/>
    <w:rsid w:val="009F7CFE"/>
    <w:rsid w:val="00A00651"/>
    <w:rsid w:val="00A00667"/>
    <w:rsid w:val="00A00B52"/>
    <w:rsid w:val="00A015F9"/>
    <w:rsid w:val="00A01CB2"/>
    <w:rsid w:val="00A01DDB"/>
    <w:rsid w:val="00A0202B"/>
    <w:rsid w:val="00A0214C"/>
    <w:rsid w:val="00A0277A"/>
    <w:rsid w:val="00A0290A"/>
    <w:rsid w:val="00A02D6A"/>
    <w:rsid w:val="00A0301B"/>
    <w:rsid w:val="00A030E5"/>
    <w:rsid w:val="00A0320E"/>
    <w:rsid w:val="00A033FC"/>
    <w:rsid w:val="00A036B3"/>
    <w:rsid w:val="00A0384E"/>
    <w:rsid w:val="00A0414F"/>
    <w:rsid w:val="00A042DF"/>
    <w:rsid w:val="00A0471D"/>
    <w:rsid w:val="00A047E2"/>
    <w:rsid w:val="00A04E02"/>
    <w:rsid w:val="00A057B2"/>
    <w:rsid w:val="00A05959"/>
    <w:rsid w:val="00A059C8"/>
    <w:rsid w:val="00A05B5D"/>
    <w:rsid w:val="00A063C9"/>
    <w:rsid w:val="00A06A97"/>
    <w:rsid w:val="00A06AA4"/>
    <w:rsid w:val="00A06C6E"/>
    <w:rsid w:val="00A07943"/>
    <w:rsid w:val="00A0794A"/>
    <w:rsid w:val="00A07B86"/>
    <w:rsid w:val="00A103B5"/>
    <w:rsid w:val="00A10462"/>
    <w:rsid w:val="00A10E95"/>
    <w:rsid w:val="00A11B56"/>
    <w:rsid w:val="00A11B74"/>
    <w:rsid w:val="00A12400"/>
    <w:rsid w:val="00A12544"/>
    <w:rsid w:val="00A12730"/>
    <w:rsid w:val="00A12983"/>
    <w:rsid w:val="00A12A4E"/>
    <w:rsid w:val="00A12ACE"/>
    <w:rsid w:val="00A132DA"/>
    <w:rsid w:val="00A13443"/>
    <w:rsid w:val="00A13563"/>
    <w:rsid w:val="00A13CD8"/>
    <w:rsid w:val="00A13EB9"/>
    <w:rsid w:val="00A13FE6"/>
    <w:rsid w:val="00A1411B"/>
    <w:rsid w:val="00A1484C"/>
    <w:rsid w:val="00A149FA"/>
    <w:rsid w:val="00A14ECC"/>
    <w:rsid w:val="00A15894"/>
    <w:rsid w:val="00A16C99"/>
    <w:rsid w:val="00A1707B"/>
    <w:rsid w:val="00A176EB"/>
    <w:rsid w:val="00A17AC0"/>
    <w:rsid w:val="00A17B2D"/>
    <w:rsid w:val="00A20624"/>
    <w:rsid w:val="00A20EB0"/>
    <w:rsid w:val="00A21015"/>
    <w:rsid w:val="00A211A0"/>
    <w:rsid w:val="00A216C4"/>
    <w:rsid w:val="00A21FA7"/>
    <w:rsid w:val="00A2256D"/>
    <w:rsid w:val="00A22797"/>
    <w:rsid w:val="00A22985"/>
    <w:rsid w:val="00A233D0"/>
    <w:rsid w:val="00A23558"/>
    <w:rsid w:val="00A23656"/>
    <w:rsid w:val="00A2370E"/>
    <w:rsid w:val="00A2395D"/>
    <w:rsid w:val="00A23C8A"/>
    <w:rsid w:val="00A24240"/>
    <w:rsid w:val="00A2474F"/>
    <w:rsid w:val="00A24B3B"/>
    <w:rsid w:val="00A251E3"/>
    <w:rsid w:val="00A26160"/>
    <w:rsid w:val="00A2619F"/>
    <w:rsid w:val="00A2698E"/>
    <w:rsid w:val="00A302A4"/>
    <w:rsid w:val="00A3079E"/>
    <w:rsid w:val="00A3138F"/>
    <w:rsid w:val="00A31590"/>
    <w:rsid w:val="00A316E2"/>
    <w:rsid w:val="00A31C2F"/>
    <w:rsid w:val="00A3350F"/>
    <w:rsid w:val="00A33624"/>
    <w:rsid w:val="00A342AD"/>
    <w:rsid w:val="00A348F2"/>
    <w:rsid w:val="00A3513E"/>
    <w:rsid w:val="00A3581A"/>
    <w:rsid w:val="00A358BA"/>
    <w:rsid w:val="00A365EA"/>
    <w:rsid w:val="00A36815"/>
    <w:rsid w:val="00A36A61"/>
    <w:rsid w:val="00A36B1C"/>
    <w:rsid w:val="00A36EEC"/>
    <w:rsid w:val="00A3730D"/>
    <w:rsid w:val="00A3771B"/>
    <w:rsid w:val="00A37EFF"/>
    <w:rsid w:val="00A412B4"/>
    <w:rsid w:val="00A42A09"/>
    <w:rsid w:val="00A42B94"/>
    <w:rsid w:val="00A433A1"/>
    <w:rsid w:val="00A4367E"/>
    <w:rsid w:val="00A43CF9"/>
    <w:rsid w:val="00A43E3C"/>
    <w:rsid w:val="00A44425"/>
    <w:rsid w:val="00A4477F"/>
    <w:rsid w:val="00A44C6A"/>
    <w:rsid w:val="00A44F32"/>
    <w:rsid w:val="00A451D0"/>
    <w:rsid w:val="00A452E5"/>
    <w:rsid w:val="00A46435"/>
    <w:rsid w:val="00A469A7"/>
    <w:rsid w:val="00A46A59"/>
    <w:rsid w:val="00A472D9"/>
    <w:rsid w:val="00A47744"/>
    <w:rsid w:val="00A47878"/>
    <w:rsid w:val="00A47A3C"/>
    <w:rsid w:val="00A47C3A"/>
    <w:rsid w:val="00A50220"/>
    <w:rsid w:val="00A50296"/>
    <w:rsid w:val="00A511EF"/>
    <w:rsid w:val="00A51A95"/>
    <w:rsid w:val="00A51EA4"/>
    <w:rsid w:val="00A51F86"/>
    <w:rsid w:val="00A522DF"/>
    <w:rsid w:val="00A534EC"/>
    <w:rsid w:val="00A53856"/>
    <w:rsid w:val="00A53E86"/>
    <w:rsid w:val="00A53FCB"/>
    <w:rsid w:val="00A54615"/>
    <w:rsid w:val="00A54E04"/>
    <w:rsid w:val="00A54EB0"/>
    <w:rsid w:val="00A55290"/>
    <w:rsid w:val="00A55528"/>
    <w:rsid w:val="00A55599"/>
    <w:rsid w:val="00A55BD0"/>
    <w:rsid w:val="00A56127"/>
    <w:rsid w:val="00A5624A"/>
    <w:rsid w:val="00A56438"/>
    <w:rsid w:val="00A5643E"/>
    <w:rsid w:val="00A56CEA"/>
    <w:rsid w:val="00A56E53"/>
    <w:rsid w:val="00A57155"/>
    <w:rsid w:val="00A571F2"/>
    <w:rsid w:val="00A57288"/>
    <w:rsid w:val="00A57437"/>
    <w:rsid w:val="00A579C4"/>
    <w:rsid w:val="00A57CF1"/>
    <w:rsid w:val="00A57E27"/>
    <w:rsid w:val="00A57F95"/>
    <w:rsid w:val="00A60016"/>
    <w:rsid w:val="00A609CD"/>
    <w:rsid w:val="00A60ACC"/>
    <w:rsid w:val="00A60CA7"/>
    <w:rsid w:val="00A61648"/>
    <w:rsid w:val="00A623F9"/>
    <w:rsid w:val="00A6470E"/>
    <w:rsid w:val="00A64D1A"/>
    <w:rsid w:val="00A65249"/>
    <w:rsid w:val="00A65DD7"/>
    <w:rsid w:val="00A66458"/>
    <w:rsid w:val="00A66708"/>
    <w:rsid w:val="00A6757A"/>
    <w:rsid w:val="00A67621"/>
    <w:rsid w:val="00A67A96"/>
    <w:rsid w:val="00A67AA3"/>
    <w:rsid w:val="00A67AB2"/>
    <w:rsid w:val="00A67BF2"/>
    <w:rsid w:val="00A70993"/>
    <w:rsid w:val="00A709EF"/>
    <w:rsid w:val="00A71062"/>
    <w:rsid w:val="00A711BB"/>
    <w:rsid w:val="00A711D1"/>
    <w:rsid w:val="00A72E32"/>
    <w:rsid w:val="00A74320"/>
    <w:rsid w:val="00A74489"/>
    <w:rsid w:val="00A747B2"/>
    <w:rsid w:val="00A74B20"/>
    <w:rsid w:val="00A74C8C"/>
    <w:rsid w:val="00A75047"/>
    <w:rsid w:val="00A754E7"/>
    <w:rsid w:val="00A75550"/>
    <w:rsid w:val="00A76699"/>
    <w:rsid w:val="00A768C9"/>
    <w:rsid w:val="00A769BF"/>
    <w:rsid w:val="00A777D3"/>
    <w:rsid w:val="00A778E3"/>
    <w:rsid w:val="00A77BB2"/>
    <w:rsid w:val="00A80198"/>
    <w:rsid w:val="00A808B4"/>
    <w:rsid w:val="00A810BF"/>
    <w:rsid w:val="00A81114"/>
    <w:rsid w:val="00A811D4"/>
    <w:rsid w:val="00A818D1"/>
    <w:rsid w:val="00A82E3E"/>
    <w:rsid w:val="00A83622"/>
    <w:rsid w:val="00A837C8"/>
    <w:rsid w:val="00A83A9D"/>
    <w:rsid w:val="00A843CB"/>
    <w:rsid w:val="00A849C9"/>
    <w:rsid w:val="00A84EBE"/>
    <w:rsid w:val="00A8507F"/>
    <w:rsid w:val="00A8581E"/>
    <w:rsid w:val="00A85A0A"/>
    <w:rsid w:val="00A85CD7"/>
    <w:rsid w:val="00A85E70"/>
    <w:rsid w:val="00A85EDA"/>
    <w:rsid w:val="00A86B34"/>
    <w:rsid w:val="00A86DAF"/>
    <w:rsid w:val="00A87081"/>
    <w:rsid w:val="00A8717E"/>
    <w:rsid w:val="00A873D6"/>
    <w:rsid w:val="00A87953"/>
    <w:rsid w:val="00A87D7C"/>
    <w:rsid w:val="00A900A1"/>
    <w:rsid w:val="00A902F9"/>
    <w:rsid w:val="00A910BF"/>
    <w:rsid w:val="00A9162A"/>
    <w:rsid w:val="00A91798"/>
    <w:rsid w:val="00A91C65"/>
    <w:rsid w:val="00A91FBD"/>
    <w:rsid w:val="00A9271C"/>
    <w:rsid w:val="00A9272A"/>
    <w:rsid w:val="00A933E3"/>
    <w:rsid w:val="00A93781"/>
    <w:rsid w:val="00A93863"/>
    <w:rsid w:val="00A93A97"/>
    <w:rsid w:val="00A940A8"/>
    <w:rsid w:val="00A94175"/>
    <w:rsid w:val="00A944F4"/>
    <w:rsid w:val="00A9548F"/>
    <w:rsid w:val="00A955F4"/>
    <w:rsid w:val="00A957D2"/>
    <w:rsid w:val="00A958E5"/>
    <w:rsid w:val="00A95AF2"/>
    <w:rsid w:val="00A9611C"/>
    <w:rsid w:val="00A97555"/>
    <w:rsid w:val="00A977AD"/>
    <w:rsid w:val="00A978C5"/>
    <w:rsid w:val="00A97D83"/>
    <w:rsid w:val="00A97F0B"/>
    <w:rsid w:val="00AA03D2"/>
    <w:rsid w:val="00AA0524"/>
    <w:rsid w:val="00AA0A1A"/>
    <w:rsid w:val="00AA0A3E"/>
    <w:rsid w:val="00AA1472"/>
    <w:rsid w:val="00AA1752"/>
    <w:rsid w:val="00AA1943"/>
    <w:rsid w:val="00AA2185"/>
    <w:rsid w:val="00AA24A0"/>
    <w:rsid w:val="00AA24A5"/>
    <w:rsid w:val="00AA29CA"/>
    <w:rsid w:val="00AA2D89"/>
    <w:rsid w:val="00AA312C"/>
    <w:rsid w:val="00AA32D4"/>
    <w:rsid w:val="00AA3857"/>
    <w:rsid w:val="00AA3936"/>
    <w:rsid w:val="00AA3C19"/>
    <w:rsid w:val="00AA408A"/>
    <w:rsid w:val="00AA42A2"/>
    <w:rsid w:val="00AA4364"/>
    <w:rsid w:val="00AA4A29"/>
    <w:rsid w:val="00AA51A0"/>
    <w:rsid w:val="00AA69E2"/>
    <w:rsid w:val="00AA6BC5"/>
    <w:rsid w:val="00AA7A01"/>
    <w:rsid w:val="00AA7A39"/>
    <w:rsid w:val="00AA7BC9"/>
    <w:rsid w:val="00AA7BCF"/>
    <w:rsid w:val="00AB2883"/>
    <w:rsid w:val="00AB2A0D"/>
    <w:rsid w:val="00AB2E69"/>
    <w:rsid w:val="00AB379F"/>
    <w:rsid w:val="00AB3DBB"/>
    <w:rsid w:val="00AB3DC3"/>
    <w:rsid w:val="00AB419D"/>
    <w:rsid w:val="00AB4BCE"/>
    <w:rsid w:val="00AB4DFC"/>
    <w:rsid w:val="00AB5368"/>
    <w:rsid w:val="00AB6E01"/>
    <w:rsid w:val="00AB6E95"/>
    <w:rsid w:val="00AB6F58"/>
    <w:rsid w:val="00AB72F8"/>
    <w:rsid w:val="00AB739A"/>
    <w:rsid w:val="00AB7486"/>
    <w:rsid w:val="00AB791A"/>
    <w:rsid w:val="00AB7B05"/>
    <w:rsid w:val="00AB7C72"/>
    <w:rsid w:val="00AB7CE6"/>
    <w:rsid w:val="00AB7FD2"/>
    <w:rsid w:val="00AC02B2"/>
    <w:rsid w:val="00AC085A"/>
    <w:rsid w:val="00AC1158"/>
    <w:rsid w:val="00AC1888"/>
    <w:rsid w:val="00AC18D1"/>
    <w:rsid w:val="00AC2CC1"/>
    <w:rsid w:val="00AC3663"/>
    <w:rsid w:val="00AC36A3"/>
    <w:rsid w:val="00AC3865"/>
    <w:rsid w:val="00AC3D53"/>
    <w:rsid w:val="00AC3E71"/>
    <w:rsid w:val="00AC48EF"/>
    <w:rsid w:val="00AC4BE8"/>
    <w:rsid w:val="00AC50BE"/>
    <w:rsid w:val="00AC5196"/>
    <w:rsid w:val="00AC5A50"/>
    <w:rsid w:val="00AC5A98"/>
    <w:rsid w:val="00AC5D0C"/>
    <w:rsid w:val="00AC6C36"/>
    <w:rsid w:val="00AC76BA"/>
    <w:rsid w:val="00AC7D45"/>
    <w:rsid w:val="00AD0520"/>
    <w:rsid w:val="00AD0DE1"/>
    <w:rsid w:val="00AD10FE"/>
    <w:rsid w:val="00AD151D"/>
    <w:rsid w:val="00AD196C"/>
    <w:rsid w:val="00AD2405"/>
    <w:rsid w:val="00AD30F4"/>
    <w:rsid w:val="00AD32F2"/>
    <w:rsid w:val="00AD3F92"/>
    <w:rsid w:val="00AD410E"/>
    <w:rsid w:val="00AD47AA"/>
    <w:rsid w:val="00AD49AF"/>
    <w:rsid w:val="00AD50FE"/>
    <w:rsid w:val="00AD51F7"/>
    <w:rsid w:val="00AD54CD"/>
    <w:rsid w:val="00AD5759"/>
    <w:rsid w:val="00AD5765"/>
    <w:rsid w:val="00AD5BC7"/>
    <w:rsid w:val="00AD5C14"/>
    <w:rsid w:val="00AD63A2"/>
    <w:rsid w:val="00AD7335"/>
    <w:rsid w:val="00AD7D3A"/>
    <w:rsid w:val="00AD7DB1"/>
    <w:rsid w:val="00AE0135"/>
    <w:rsid w:val="00AE04BF"/>
    <w:rsid w:val="00AE056A"/>
    <w:rsid w:val="00AE06AF"/>
    <w:rsid w:val="00AE0711"/>
    <w:rsid w:val="00AE081C"/>
    <w:rsid w:val="00AE0A4D"/>
    <w:rsid w:val="00AE0BA2"/>
    <w:rsid w:val="00AE0D81"/>
    <w:rsid w:val="00AE1465"/>
    <w:rsid w:val="00AE1F8F"/>
    <w:rsid w:val="00AE2B9C"/>
    <w:rsid w:val="00AE34CC"/>
    <w:rsid w:val="00AE3819"/>
    <w:rsid w:val="00AE39F3"/>
    <w:rsid w:val="00AE3DB6"/>
    <w:rsid w:val="00AE502D"/>
    <w:rsid w:val="00AE517B"/>
    <w:rsid w:val="00AE51BD"/>
    <w:rsid w:val="00AE5B27"/>
    <w:rsid w:val="00AE61F4"/>
    <w:rsid w:val="00AE624B"/>
    <w:rsid w:val="00AE6849"/>
    <w:rsid w:val="00AE6DCF"/>
    <w:rsid w:val="00AE72FB"/>
    <w:rsid w:val="00AE789C"/>
    <w:rsid w:val="00AE7974"/>
    <w:rsid w:val="00AE7A72"/>
    <w:rsid w:val="00AE7D3A"/>
    <w:rsid w:val="00AF0509"/>
    <w:rsid w:val="00AF0A7C"/>
    <w:rsid w:val="00AF0BA9"/>
    <w:rsid w:val="00AF0C5B"/>
    <w:rsid w:val="00AF11D4"/>
    <w:rsid w:val="00AF1A3B"/>
    <w:rsid w:val="00AF2553"/>
    <w:rsid w:val="00AF29C5"/>
    <w:rsid w:val="00AF3AA9"/>
    <w:rsid w:val="00AF4260"/>
    <w:rsid w:val="00AF4672"/>
    <w:rsid w:val="00AF58A2"/>
    <w:rsid w:val="00AF5B04"/>
    <w:rsid w:val="00AF607F"/>
    <w:rsid w:val="00AF60A7"/>
    <w:rsid w:val="00AF60E7"/>
    <w:rsid w:val="00AF62CA"/>
    <w:rsid w:val="00AF650D"/>
    <w:rsid w:val="00AF6692"/>
    <w:rsid w:val="00AF67A3"/>
    <w:rsid w:val="00AF6827"/>
    <w:rsid w:val="00AF799C"/>
    <w:rsid w:val="00B00184"/>
    <w:rsid w:val="00B003DE"/>
    <w:rsid w:val="00B013E3"/>
    <w:rsid w:val="00B01403"/>
    <w:rsid w:val="00B01B9B"/>
    <w:rsid w:val="00B0207A"/>
    <w:rsid w:val="00B027B9"/>
    <w:rsid w:val="00B032F4"/>
    <w:rsid w:val="00B05CED"/>
    <w:rsid w:val="00B062CB"/>
    <w:rsid w:val="00B06990"/>
    <w:rsid w:val="00B07B8E"/>
    <w:rsid w:val="00B101E0"/>
    <w:rsid w:val="00B10260"/>
    <w:rsid w:val="00B10766"/>
    <w:rsid w:val="00B10E99"/>
    <w:rsid w:val="00B116A0"/>
    <w:rsid w:val="00B11A71"/>
    <w:rsid w:val="00B11C67"/>
    <w:rsid w:val="00B11E7C"/>
    <w:rsid w:val="00B129AE"/>
    <w:rsid w:val="00B12D3E"/>
    <w:rsid w:val="00B14130"/>
    <w:rsid w:val="00B1428C"/>
    <w:rsid w:val="00B1430F"/>
    <w:rsid w:val="00B14334"/>
    <w:rsid w:val="00B143DF"/>
    <w:rsid w:val="00B14F86"/>
    <w:rsid w:val="00B15032"/>
    <w:rsid w:val="00B158AC"/>
    <w:rsid w:val="00B158ED"/>
    <w:rsid w:val="00B1614E"/>
    <w:rsid w:val="00B1628C"/>
    <w:rsid w:val="00B162DD"/>
    <w:rsid w:val="00B16704"/>
    <w:rsid w:val="00B16A41"/>
    <w:rsid w:val="00B16B08"/>
    <w:rsid w:val="00B17721"/>
    <w:rsid w:val="00B17F01"/>
    <w:rsid w:val="00B17F3F"/>
    <w:rsid w:val="00B20C15"/>
    <w:rsid w:val="00B21198"/>
    <w:rsid w:val="00B21EA2"/>
    <w:rsid w:val="00B228AB"/>
    <w:rsid w:val="00B228AF"/>
    <w:rsid w:val="00B234A1"/>
    <w:rsid w:val="00B23788"/>
    <w:rsid w:val="00B239D0"/>
    <w:rsid w:val="00B245B7"/>
    <w:rsid w:val="00B24690"/>
    <w:rsid w:val="00B25787"/>
    <w:rsid w:val="00B2590E"/>
    <w:rsid w:val="00B25C6F"/>
    <w:rsid w:val="00B26709"/>
    <w:rsid w:val="00B267C3"/>
    <w:rsid w:val="00B27BFB"/>
    <w:rsid w:val="00B27C89"/>
    <w:rsid w:val="00B301FB"/>
    <w:rsid w:val="00B306F1"/>
    <w:rsid w:val="00B3093C"/>
    <w:rsid w:val="00B30954"/>
    <w:rsid w:val="00B30B92"/>
    <w:rsid w:val="00B30C6A"/>
    <w:rsid w:val="00B31046"/>
    <w:rsid w:val="00B314C5"/>
    <w:rsid w:val="00B31530"/>
    <w:rsid w:val="00B32A99"/>
    <w:rsid w:val="00B338A0"/>
    <w:rsid w:val="00B33D5A"/>
    <w:rsid w:val="00B349E4"/>
    <w:rsid w:val="00B356D1"/>
    <w:rsid w:val="00B35B32"/>
    <w:rsid w:val="00B35D1A"/>
    <w:rsid w:val="00B35D1F"/>
    <w:rsid w:val="00B363F0"/>
    <w:rsid w:val="00B367F8"/>
    <w:rsid w:val="00B37209"/>
    <w:rsid w:val="00B37476"/>
    <w:rsid w:val="00B37AB6"/>
    <w:rsid w:val="00B40560"/>
    <w:rsid w:val="00B40CF4"/>
    <w:rsid w:val="00B40F85"/>
    <w:rsid w:val="00B4111A"/>
    <w:rsid w:val="00B42A89"/>
    <w:rsid w:val="00B42B29"/>
    <w:rsid w:val="00B4313E"/>
    <w:rsid w:val="00B431BD"/>
    <w:rsid w:val="00B43DFD"/>
    <w:rsid w:val="00B4418A"/>
    <w:rsid w:val="00B44D6B"/>
    <w:rsid w:val="00B4603E"/>
    <w:rsid w:val="00B4625B"/>
    <w:rsid w:val="00B46266"/>
    <w:rsid w:val="00B477A5"/>
    <w:rsid w:val="00B47A73"/>
    <w:rsid w:val="00B47C78"/>
    <w:rsid w:val="00B47C85"/>
    <w:rsid w:val="00B4D0D3"/>
    <w:rsid w:val="00B502C5"/>
    <w:rsid w:val="00B508B2"/>
    <w:rsid w:val="00B51A11"/>
    <w:rsid w:val="00B52E99"/>
    <w:rsid w:val="00B53AA0"/>
    <w:rsid w:val="00B540ED"/>
    <w:rsid w:val="00B542F2"/>
    <w:rsid w:val="00B54557"/>
    <w:rsid w:val="00B54E06"/>
    <w:rsid w:val="00B557FD"/>
    <w:rsid w:val="00B55AD2"/>
    <w:rsid w:val="00B55AFD"/>
    <w:rsid w:val="00B563F3"/>
    <w:rsid w:val="00B5753A"/>
    <w:rsid w:val="00B57E37"/>
    <w:rsid w:val="00B600B1"/>
    <w:rsid w:val="00B607BE"/>
    <w:rsid w:val="00B60BED"/>
    <w:rsid w:val="00B615AE"/>
    <w:rsid w:val="00B616A7"/>
    <w:rsid w:val="00B6192E"/>
    <w:rsid w:val="00B61DAD"/>
    <w:rsid w:val="00B61F3A"/>
    <w:rsid w:val="00B63067"/>
    <w:rsid w:val="00B63678"/>
    <w:rsid w:val="00B6372D"/>
    <w:rsid w:val="00B6396A"/>
    <w:rsid w:val="00B6471B"/>
    <w:rsid w:val="00B647CA"/>
    <w:rsid w:val="00B64CB8"/>
    <w:rsid w:val="00B64FFB"/>
    <w:rsid w:val="00B6527C"/>
    <w:rsid w:val="00B661A3"/>
    <w:rsid w:val="00B67A36"/>
    <w:rsid w:val="00B67F21"/>
    <w:rsid w:val="00B70178"/>
    <w:rsid w:val="00B70818"/>
    <w:rsid w:val="00B70923"/>
    <w:rsid w:val="00B70A50"/>
    <w:rsid w:val="00B710FF"/>
    <w:rsid w:val="00B71284"/>
    <w:rsid w:val="00B714EE"/>
    <w:rsid w:val="00B715B9"/>
    <w:rsid w:val="00B71AD3"/>
    <w:rsid w:val="00B71B04"/>
    <w:rsid w:val="00B71F60"/>
    <w:rsid w:val="00B728E9"/>
    <w:rsid w:val="00B729CB"/>
    <w:rsid w:val="00B72DF8"/>
    <w:rsid w:val="00B73F52"/>
    <w:rsid w:val="00B7406B"/>
    <w:rsid w:val="00B7417D"/>
    <w:rsid w:val="00B744CE"/>
    <w:rsid w:val="00B748B5"/>
    <w:rsid w:val="00B74C3D"/>
    <w:rsid w:val="00B7523A"/>
    <w:rsid w:val="00B7559C"/>
    <w:rsid w:val="00B75ABE"/>
    <w:rsid w:val="00B7631B"/>
    <w:rsid w:val="00B76695"/>
    <w:rsid w:val="00B7686F"/>
    <w:rsid w:val="00B7695D"/>
    <w:rsid w:val="00B77336"/>
    <w:rsid w:val="00B775C7"/>
    <w:rsid w:val="00B77942"/>
    <w:rsid w:val="00B77E74"/>
    <w:rsid w:val="00B80A32"/>
    <w:rsid w:val="00B80FA7"/>
    <w:rsid w:val="00B81ADC"/>
    <w:rsid w:val="00B81E48"/>
    <w:rsid w:val="00B83042"/>
    <w:rsid w:val="00B83489"/>
    <w:rsid w:val="00B8354C"/>
    <w:rsid w:val="00B83BC8"/>
    <w:rsid w:val="00B8444A"/>
    <w:rsid w:val="00B84516"/>
    <w:rsid w:val="00B84DA5"/>
    <w:rsid w:val="00B851DE"/>
    <w:rsid w:val="00B8532F"/>
    <w:rsid w:val="00B853BD"/>
    <w:rsid w:val="00B859E3"/>
    <w:rsid w:val="00B85CA4"/>
    <w:rsid w:val="00B85D61"/>
    <w:rsid w:val="00B85F88"/>
    <w:rsid w:val="00B864E8"/>
    <w:rsid w:val="00B869C8"/>
    <w:rsid w:val="00B86D8E"/>
    <w:rsid w:val="00B86FFA"/>
    <w:rsid w:val="00B87172"/>
    <w:rsid w:val="00B871F5"/>
    <w:rsid w:val="00B87592"/>
    <w:rsid w:val="00B87971"/>
    <w:rsid w:val="00B90066"/>
    <w:rsid w:val="00B9014C"/>
    <w:rsid w:val="00B90A22"/>
    <w:rsid w:val="00B90FAC"/>
    <w:rsid w:val="00B9269A"/>
    <w:rsid w:val="00B92BAE"/>
    <w:rsid w:val="00B93C42"/>
    <w:rsid w:val="00B94149"/>
    <w:rsid w:val="00B944DA"/>
    <w:rsid w:val="00B94BCD"/>
    <w:rsid w:val="00B94D1E"/>
    <w:rsid w:val="00B94DFB"/>
    <w:rsid w:val="00B95609"/>
    <w:rsid w:val="00B963EF"/>
    <w:rsid w:val="00B9647B"/>
    <w:rsid w:val="00B96962"/>
    <w:rsid w:val="00B97810"/>
    <w:rsid w:val="00B9790F"/>
    <w:rsid w:val="00BA018F"/>
    <w:rsid w:val="00BA111E"/>
    <w:rsid w:val="00BA12E6"/>
    <w:rsid w:val="00BA1C26"/>
    <w:rsid w:val="00BA20FF"/>
    <w:rsid w:val="00BA2382"/>
    <w:rsid w:val="00BA23FC"/>
    <w:rsid w:val="00BA266D"/>
    <w:rsid w:val="00BA3244"/>
    <w:rsid w:val="00BA43D6"/>
    <w:rsid w:val="00BA46F7"/>
    <w:rsid w:val="00BA5113"/>
    <w:rsid w:val="00BA5212"/>
    <w:rsid w:val="00BA5294"/>
    <w:rsid w:val="00BA5874"/>
    <w:rsid w:val="00BA5AE9"/>
    <w:rsid w:val="00BA5B46"/>
    <w:rsid w:val="00BA5B86"/>
    <w:rsid w:val="00BA5BE8"/>
    <w:rsid w:val="00BA6270"/>
    <w:rsid w:val="00BA67EA"/>
    <w:rsid w:val="00BA6B6F"/>
    <w:rsid w:val="00BA6D46"/>
    <w:rsid w:val="00BA6DBF"/>
    <w:rsid w:val="00BA73B2"/>
    <w:rsid w:val="00BA7B28"/>
    <w:rsid w:val="00BB0AEA"/>
    <w:rsid w:val="00BB0B66"/>
    <w:rsid w:val="00BB0B98"/>
    <w:rsid w:val="00BB0C9C"/>
    <w:rsid w:val="00BB0E32"/>
    <w:rsid w:val="00BB105E"/>
    <w:rsid w:val="00BB16A2"/>
    <w:rsid w:val="00BB1BB6"/>
    <w:rsid w:val="00BB1EB4"/>
    <w:rsid w:val="00BB2084"/>
    <w:rsid w:val="00BB26B5"/>
    <w:rsid w:val="00BB2AB6"/>
    <w:rsid w:val="00BB2B4C"/>
    <w:rsid w:val="00BB3B24"/>
    <w:rsid w:val="00BB42B5"/>
    <w:rsid w:val="00BB4993"/>
    <w:rsid w:val="00BB4B9B"/>
    <w:rsid w:val="00BB5349"/>
    <w:rsid w:val="00BB55F4"/>
    <w:rsid w:val="00BB5DDF"/>
    <w:rsid w:val="00BB6072"/>
    <w:rsid w:val="00BB69B3"/>
    <w:rsid w:val="00BB6B96"/>
    <w:rsid w:val="00BB6D12"/>
    <w:rsid w:val="00BB7022"/>
    <w:rsid w:val="00BB760F"/>
    <w:rsid w:val="00BB7CF5"/>
    <w:rsid w:val="00BC02B2"/>
    <w:rsid w:val="00BC05B2"/>
    <w:rsid w:val="00BC0825"/>
    <w:rsid w:val="00BC0B79"/>
    <w:rsid w:val="00BC1256"/>
    <w:rsid w:val="00BC165C"/>
    <w:rsid w:val="00BC1CF2"/>
    <w:rsid w:val="00BC228A"/>
    <w:rsid w:val="00BC28EC"/>
    <w:rsid w:val="00BC2C23"/>
    <w:rsid w:val="00BC3143"/>
    <w:rsid w:val="00BC31AD"/>
    <w:rsid w:val="00BC32A7"/>
    <w:rsid w:val="00BC32EB"/>
    <w:rsid w:val="00BC338B"/>
    <w:rsid w:val="00BC339D"/>
    <w:rsid w:val="00BC4747"/>
    <w:rsid w:val="00BC4828"/>
    <w:rsid w:val="00BC56F2"/>
    <w:rsid w:val="00BC60D5"/>
    <w:rsid w:val="00BC61E9"/>
    <w:rsid w:val="00BC62B3"/>
    <w:rsid w:val="00BC6623"/>
    <w:rsid w:val="00BC66EF"/>
    <w:rsid w:val="00BC71B2"/>
    <w:rsid w:val="00BD07FF"/>
    <w:rsid w:val="00BD0A02"/>
    <w:rsid w:val="00BD0C83"/>
    <w:rsid w:val="00BD0D5C"/>
    <w:rsid w:val="00BD19C3"/>
    <w:rsid w:val="00BD1DC1"/>
    <w:rsid w:val="00BD1F4C"/>
    <w:rsid w:val="00BD1FB5"/>
    <w:rsid w:val="00BD244E"/>
    <w:rsid w:val="00BD2861"/>
    <w:rsid w:val="00BD2A8B"/>
    <w:rsid w:val="00BD2B7A"/>
    <w:rsid w:val="00BD2E3E"/>
    <w:rsid w:val="00BD3466"/>
    <w:rsid w:val="00BD384A"/>
    <w:rsid w:val="00BD3A22"/>
    <w:rsid w:val="00BD5A04"/>
    <w:rsid w:val="00BD5C99"/>
    <w:rsid w:val="00BD5FBA"/>
    <w:rsid w:val="00BD6AEA"/>
    <w:rsid w:val="00BD6DF6"/>
    <w:rsid w:val="00BD6EC0"/>
    <w:rsid w:val="00BD702F"/>
    <w:rsid w:val="00BD7142"/>
    <w:rsid w:val="00BD71A4"/>
    <w:rsid w:val="00BE0BA0"/>
    <w:rsid w:val="00BE0CA0"/>
    <w:rsid w:val="00BE0E5E"/>
    <w:rsid w:val="00BE0E68"/>
    <w:rsid w:val="00BE0F44"/>
    <w:rsid w:val="00BE148C"/>
    <w:rsid w:val="00BE177A"/>
    <w:rsid w:val="00BE1D2F"/>
    <w:rsid w:val="00BE26ED"/>
    <w:rsid w:val="00BE2AF3"/>
    <w:rsid w:val="00BE2BCB"/>
    <w:rsid w:val="00BE2D44"/>
    <w:rsid w:val="00BE35D6"/>
    <w:rsid w:val="00BE39D6"/>
    <w:rsid w:val="00BE45F8"/>
    <w:rsid w:val="00BE4905"/>
    <w:rsid w:val="00BE4A25"/>
    <w:rsid w:val="00BE5E11"/>
    <w:rsid w:val="00BE63E2"/>
    <w:rsid w:val="00BE6E02"/>
    <w:rsid w:val="00BE7468"/>
    <w:rsid w:val="00BE7ACB"/>
    <w:rsid w:val="00BE7C83"/>
    <w:rsid w:val="00BE7E5E"/>
    <w:rsid w:val="00BE7EF3"/>
    <w:rsid w:val="00BF065C"/>
    <w:rsid w:val="00BF0E12"/>
    <w:rsid w:val="00BF1A7F"/>
    <w:rsid w:val="00BF1B84"/>
    <w:rsid w:val="00BF2138"/>
    <w:rsid w:val="00BF2AEE"/>
    <w:rsid w:val="00BF330A"/>
    <w:rsid w:val="00BF36D3"/>
    <w:rsid w:val="00BF3914"/>
    <w:rsid w:val="00BF3E0C"/>
    <w:rsid w:val="00BF4298"/>
    <w:rsid w:val="00BF47E9"/>
    <w:rsid w:val="00BF4836"/>
    <w:rsid w:val="00BF4CAE"/>
    <w:rsid w:val="00BF4F9B"/>
    <w:rsid w:val="00BF5778"/>
    <w:rsid w:val="00BF5B18"/>
    <w:rsid w:val="00BF5FDC"/>
    <w:rsid w:val="00BF6019"/>
    <w:rsid w:val="00BF6312"/>
    <w:rsid w:val="00BF6566"/>
    <w:rsid w:val="00BF675B"/>
    <w:rsid w:val="00BF692B"/>
    <w:rsid w:val="00BF6A8B"/>
    <w:rsid w:val="00BF7149"/>
    <w:rsid w:val="00BF7274"/>
    <w:rsid w:val="00BF72DD"/>
    <w:rsid w:val="00BF76E9"/>
    <w:rsid w:val="00C00913"/>
    <w:rsid w:val="00C009F6"/>
    <w:rsid w:val="00C01842"/>
    <w:rsid w:val="00C021A3"/>
    <w:rsid w:val="00C028BA"/>
    <w:rsid w:val="00C028D7"/>
    <w:rsid w:val="00C02934"/>
    <w:rsid w:val="00C02CD9"/>
    <w:rsid w:val="00C04595"/>
    <w:rsid w:val="00C047F1"/>
    <w:rsid w:val="00C04889"/>
    <w:rsid w:val="00C04B40"/>
    <w:rsid w:val="00C04D09"/>
    <w:rsid w:val="00C05139"/>
    <w:rsid w:val="00C05625"/>
    <w:rsid w:val="00C05989"/>
    <w:rsid w:val="00C05A2B"/>
    <w:rsid w:val="00C065EC"/>
    <w:rsid w:val="00C06A53"/>
    <w:rsid w:val="00C06D35"/>
    <w:rsid w:val="00C06F20"/>
    <w:rsid w:val="00C0719F"/>
    <w:rsid w:val="00C0747E"/>
    <w:rsid w:val="00C108A3"/>
    <w:rsid w:val="00C10BBF"/>
    <w:rsid w:val="00C10CBB"/>
    <w:rsid w:val="00C11239"/>
    <w:rsid w:val="00C123D8"/>
    <w:rsid w:val="00C1283B"/>
    <w:rsid w:val="00C129F8"/>
    <w:rsid w:val="00C12E42"/>
    <w:rsid w:val="00C130A7"/>
    <w:rsid w:val="00C131DE"/>
    <w:rsid w:val="00C136D7"/>
    <w:rsid w:val="00C13F45"/>
    <w:rsid w:val="00C14937"/>
    <w:rsid w:val="00C14BDB"/>
    <w:rsid w:val="00C14D62"/>
    <w:rsid w:val="00C14F37"/>
    <w:rsid w:val="00C1522F"/>
    <w:rsid w:val="00C15767"/>
    <w:rsid w:val="00C15C57"/>
    <w:rsid w:val="00C16246"/>
    <w:rsid w:val="00C16380"/>
    <w:rsid w:val="00C165DA"/>
    <w:rsid w:val="00C16676"/>
    <w:rsid w:val="00C16E57"/>
    <w:rsid w:val="00C179A9"/>
    <w:rsid w:val="00C20AD9"/>
    <w:rsid w:val="00C20E55"/>
    <w:rsid w:val="00C20F50"/>
    <w:rsid w:val="00C21257"/>
    <w:rsid w:val="00C21382"/>
    <w:rsid w:val="00C218C4"/>
    <w:rsid w:val="00C21DEC"/>
    <w:rsid w:val="00C2318D"/>
    <w:rsid w:val="00C2463B"/>
    <w:rsid w:val="00C246C1"/>
    <w:rsid w:val="00C24D25"/>
    <w:rsid w:val="00C252CA"/>
    <w:rsid w:val="00C25326"/>
    <w:rsid w:val="00C2595E"/>
    <w:rsid w:val="00C25DC4"/>
    <w:rsid w:val="00C25DCD"/>
    <w:rsid w:val="00C262A0"/>
    <w:rsid w:val="00C26E6D"/>
    <w:rsid w:val="00C27B31"/>
    <w:rsid w:val="00C30FAE"/>
    <w:rsid w:val="00C314DD"/>
    <w:rsid w:val="00C31A93"/>
    <w:rsid w:val="00C32142"/>
    <w:rsid w:val="00C32190"/>
    <w:rsid w:val="00C3229A"/>
    <w:rsid w:val="00C325D7"/>
    <w:rsid w:val="00C32880"/>
    <w:rsid w:val="00C330C9"/>
    <w:rsid w:val="00C3417E"/>
    <w:rsid w:val="00C34BCB"/>
    <w:rsid w:val="00C3546E"/>
    <w:rsid w:val="00C35D94"/>
    <w:rsid w:val="00C35F5C"/>
    <w:rsid w:val="00C37311"/>
    <w:rsid w:val="00C37BDF"/>
    <w:rsid w:val="00C401DF"/>
    <w:rsid w:val="00C401EC"/>
    <w:rsid w:val="00C40550"/>
    <w:rsid w:val="00C40CA4"/>
    <w:rsid w:val="00C42383"/>
    <w:rsid w:val="00C42462"/>
    <w:rsid w:val="00C42806"/>
    <w:rsid w:val="00C43394"/>
    <w:rsid w:val="00C437A7"/>
    <w:rsid w:val="00C439CA"/>
    <w:rsid w:val="00C43E49"/>
    <w:rsid w:val="00C44708"/>
    <w:rsid w:val="00C44EC7"/>
    <w:rsid w:val="00C457BE"/>
    <w:rsid w:val="00C459A5"/>
    <w:rsid w:val="00C459AB"/>
    <w:rsid w:val="00C45AFA"/>
    <w:rsid w:val="00C45E39"/>
    <w:rsid w:val="00C461B1"/>
    <w:rsid w:val="00C47525"/>
    <w:rsid w:val="00C475BB"/>
    <w:rsid w:val="00C478BC"/>
    <w:rsid w:val="00C479B9"/>
    <w:rsid w:val="00C47A43"/>
    <w:rsid w:val="00C47BEF"/>
    <w:rsid w:val="00C47DCE"/>
    <w:rsid w:val="00C47E01"/>
    <w:rsid w:val="00C47E96"/>
    <w:rsid w:val="00C501F4"/>
    <w:rsid w:val="00C5053C"/>
    <w:rsid w:val="00C50801"/>
    <w:rsid w:val="00C50DB1"/>
    <w:rsid w:val="00C51145"/>
    <w:rsid w:val="00C5159E"/>
    <w:rsid w:val="00C51DB3"/>
    <w:rsid w:val="00C5235E"/>
    <w:rsid w:val="00C52A46"/>
    <w:rsid w:val="00C537EE"/>
    <w:rsid w:val="00C53BDC"/>
    <w:rsid w:val="00C53D4C"/>
    <w:rsid w:val="00C53D7E"/>
    <w:rsid w:val="00C53FB3"/>
    <w:rsid w:val="00C54633"/>
    <w:rsid w:val="00C554AF"/>
    <w:rsid w:val="00C55AA0"/>
    <w:rsid w:val="00C55FFC"/>
    <w:rsid w:val="00C56593"/>
    <w:rsid w:val="00C56832"/>
    <w:rsid w:val="00C56DED"/>
    <w:rsid w:val="00C56F81"/>
    <w:rsid w:val="00C5782D"/>
    <w:rsid w:val="00C57DF4"/>
    <w:rsid w:val="00C57F4B"/>
    <w:rsid w:val="00C600C2"/>
    <w:rsid w:val="00C60BEB"/>
    <w:rsid w:val="00C60D3D"/>
    <w:rsid w:val="00C61130"/>
    <w:rsid w:val="00C61435"/>
    <w:rsid w:val="00C61783"/>
    <w:rsid w:val="00C61790"/>
    <w:rsid w:val="00C61D59"/>
    <w:rsid w:val="00C6205E"/>
    <w:rsid w:val="00C62449"/>
    <w:rsid w:val="00C632B1"/>
    <w:rsid w:val="00C63B77"/>
    <w:rsid w:val="00C63DAB"/>
    <w:rsid w:val="00C63FF4"/>
    <w:rsid w:val="00C64249"/>
    <w:rsid w:val="00C649C7"/>
    <w:rsid w:val="00C64B78"/>
    <w:rsid w:val="00C64FEF"/>
    <w:rsid w:val="00C6538B"/>
    <w:rsid w:val="00C65568"/>
    <w:rsid w:val="00C658E6"/>
    <w:rsid w:val="00C659D4"/>
    <w:rsid w:val="00C662EF"/>
    <w:rsid w:val="00C66ABF"/>
    <w:rsid w:val="00C66FD7"/>
    <w:rsid w:val="00C674F8"/>
    <w:rsid w:val="00C6764C"/>
    <w:rsid w:val="00C70342"/>
    <w:rsid w:val="00C707DB"/>
    <w:rsid w:val="00C70E5F"/>
    <w:rsid w:val="00C71571"/>
    <w:rsid w:val="00C718DD"/>
    <w:rsid w:val="00C72161"/>
    <w:rsid w:val="00C72AAA"/>
    <w:rsid w:val="00C72CA5"/>
    <w:rsid w:val="00C73C50"/>
    <w:rsid w:val="00C73ED9"/>
    <w:rsid w:val="00C73FB4"/>
    <w:rsid w:val="00C742ED"/>
    <w:rsid w:val="00C75DB1"/>
    <w:rsid w:val="00C75F26"/>
    <w:rsid w:val="00C77B8F"/>
    <w:rsid w:val="00C77C80"/>
    <w:rsid w:val="00C807DF"/>
    <w:rsid w:val="00C809D2"/>
    <w:rsid w:val="00C80BB3"/>
    <w:rsid w:val="00C80D3C"/>
    <w:rsid w:val="00C80EF9"/>
    <w:rsid w:val="00C816EE"/>
    <w:rsid w:val="00C81C6B"/>
    <w:rsid w:val="00C81F75"/>
    <w:rsid w:val="00C82054"/>
    <w:rsid w:val="00C8247D"/>
    <w:rsid w:val="00C82627"/>
    <w:rsid w:val="00C82E08"/>
    <w:rsid w:val="00C82F0E"/>
    <w:rsid w:val="00C83649"/>
    <w:rsid w:val="00C83BC0"/>
    <w:rsid w:val="00C83EDE"/>
    <w:rsid w:val="00C84101"/>
    <w:rsid w:val="00C8434F"/>
    <w:rsid w:val="00C85019"/>
    <w:rsid w:val="00C859D0"/>
    <w:rsid w:val="00C8621F"/>
    <w:rsid w:val="00C8623D"/>
    <w:rsid w:val="00C8684E"/>
    <w:rsid w:val="00C86EAD"/>
    <w:rsid w:val="00C870F0"/>
    <w:rsid w:val="00C87D46"/>
    <w:rsid w:val="00C87DA3"/>
    <w:rsid w:val="00C87E69"/>
    <w:rsid w:val="00C900AB"/>
    <w:rsid w:val="00C907DB"/>
    <w:rsid w:val="00C90E20"/>
    <w:rsid w:val="00C90F46"/>
    <w:rsid w:val="00C917DD"/>
    <w:rsid w:val="00C91AD5"/>
    <w:rsid w:val="00C91E57"/>
    <w:rsid w:val="00C920B4"/>
    <w:rsid w:val="00C92546"/>
    <w:rsid w:val="00C92C4F"/>
    <w:rsid w:val="00C92F3C"/>
    <w:rsid w:val="00C93DA8"/>
    <w:rsid w:val="00C94387"/>
    <w:rsid w:val="00C94E37"/>
    <w:rsid w:val="00C95B7C"/>
    <w:rsid w:val="00C95CE0"/>
    <w:rsid w:val="00C9649E"/>
    <w:rsid w:val="00C968C5"/>
    <w:rsid w:val="00C96C76"/>
    <w:rsid w:val="00C97A55"/>
    <w:rsid w:val="00CA019D"/>
    <w:rsid w:val="00CA034C"/>
    <w:rsid w:val="00CA126F"/>
    <w:rsid w:val="00CA1431"/>
    <w:rsid w:val="00CA1903"/>
    <w:rsid w:val="00CA1EB9"/>
    <w:rsid w:val="00CA2424"/>
    <w:rsid w:val="00CA27C1"/>
    <w:rsid w:val="00CA297A"/>
    <w:rsid w:val="00CA29E4"/>
    <w:rsid w:val="00CA2CC1"/>
    <w:rsid w:val="00CA2F5A"/>
    <w:rsid w:val="00CA354C"/>
    <w:rsid w:val="00CA3A1A"/>
    <w:rsid w:val="00CA3A54"/>
    <w:rsid w:val="00CA3D0D"/>
    <w:rsid w:val="00CA3E26"/>
    <w:rsid w:val="00CA4AFC"/>
    <w:rsid w:val="00CA5242"/>
    <w:rsid w:val="00CA5500"/>
    <w:rsid w:val="00CA5895"/>
    <w:rsid w:val="00CA598D"/>
    <w:rsid w:val="00CA6121"/>
    <w:rsid w:val="00CA6146"/>
    <w:rsid w:val="00CA64A6"/>
    <w:rsid w:val="00CA7511"/>
    <w:rsid w:val="00CB05AE"/>
    <w:rsid w:val="00CB0AB9"/>
    <w:rsid w:val="00CB0BD2"/>
    <w:rsid w:val="00CB0CF0"/>
    <w:rsid w:val="00CB11DA"/>
    <w:rsid w:val="00CB1F3E"/>
    <w:rsid w:val="00CB23A7"/>
    <w:rsid w:val="00CB2787"/>
    <w:rsid w:val="00CB284A"/>
    <w:rsid w:val="00CB3280"/>
    <w:rsid w:val="00CB3869"/>
    <w:rsid w:val="00CB3921"/>
    <w:rsid w:val="00CB3B05"/>
    <w:rsid w:val="00CB6384"/>
    <w:rsid w:val="00CB64C7"/>
    <w:rsid w:val="00CB79B2"/>
    <w:rsid w:val="00CB7A41"/>
    <w:rsid w:val="00CC0088"/>
    <w:rsid w:val="00CC03AE"/>
    <w:rsid w:val="00CC0BF8"/>
    <w:rsid w:val="00CC0C4F"/>
    <w:rsid w:val="00CC18BA"/>
    <w:rsid w:val="00CC1A76"/>
    <w:rsid w:val="00CC2637"/>
    <w:rsid w:val="00CC30B7"/>
    <w:rsid w:val="00CC33B5"/>
    <w:rsid w:val="00CC370F"/>
    <w:rsid w:val="00CC37CF"/>
    <w:rsid w:val="00CC382B"/>
    <w:rsid w:val="00CC3FEF"/>
    <w:rsid w:val="00CC471F"/>
    <w:rsid w:val="00CC5030"/>
    <w:rsid w:val="00CC5107"/>
    <w:rsid w:val="00CC54F8"/>
    <w:rsid w:val="00CC5610"/>
    <w:rsid w:val="00CC5A28"/>
    <w:rsid w:val="00CC5C63"/>
    <w:rsid w:val="00CC5CFC"/>
    <w:rsid w:val="00CC5D82"/>
    <w:rsid w:val="00CC6004"/>
    <w:rsid w:val="00CC6095"/>
    <w:rsid w:val="00CC62A2"/>
    <w:rsid w:val="00CC765C"/>
    <w:rsid w:val="00CC79D1"/>
    <w:rsid w:val="00CD02F3"/>
    <w:rsid w:val="00CD065D"/>
    <w:rsid w:val="00CD0903"/>
    <w:rsid w:val="00CD0A3E"/>
    <w:rsid w:val="00CD1123"/>
    <w:rsid w:val="00CD13BC"/>
    <w:rsid w:val="00CD3260"/>
    <w:rsid w:val="00CD3460"/>
    <w:rsid w:val="00CD379B"/>
    <w:rsid w:val="00CD3E27"/>
    <w:rsid w:val="00CD4CC4"/>
    <w:rsid w:val="00CD5DD7"/>
    <w:rsid w:val="00CD5E07"/>
    <w:rsid w:val="00CD706F"/>
    <w:rsid w:val="00CD7329"/>
    <w:rsid w:val="00CD75B7"/>
    <w:rsid w:val="00CD79A5"/>
    <w:rsid w:val="00CE0121"/>
    <w:rsid w:val="00CE066A"/>
    <w:rsid w:val="00CE143B"/>
    <w:rsid w:val="00CE164C"/>
    <w:rsid w:val="00CE1959"/>
    <w:rsid w:val="00CE1990"/>
    <w:rsid w:val="00CE2325"/>
    <w:rsid w:val="00CE32AF"/>
    <w:rsid w:val="00CE34C8"/>
    <w:rsid w:val="00CE4336"/>
    <w:rsid w:val="00CE44FF"/>
    <w:rsid w:val="00CE4981"/>
    <w:rsid w:val="00CE542E"/>
    <w:rsid w:val="00CE545F"/>
    <w:rsid w:val="00CE5AAC"/>
    <w:rsid w:val="00CE5AAF"/>
    <w:rsid w:val="00CE63ED"/>
    <w:rsid w:val="00CE6565"/>
    <w:rsid w:val="00CE664A"/>
    <w:rsid w:val="00CE6970"/>
    <w:rsid w:val="00CE751C"/>
    <w:rsid w:val="00CE7A10"/>
    <w:rsid w:val="00CE7BC2"/>
    <w:rsid w:val="00CE7E5E"/>
    <w:rsid w:val="00CF01DF"/>
    <w:rsid w:val="00CF04B3"/>
    <w:rsid w:val="00CF0A6F"/>
    <w:rsid w:val="00CF0C7E"/>
    <w:rsid w:val="00CF0E6C"/>
    <w:rsid w:val="00CF10B0"/>
    <w:rsid w:val="00CF1792"/>
    <w:rsid w:val="00CF1980"/>
    <w:rsid w:val="00CF3447"/>
    <w:rsid w:val="00CF371C"/>
    <w:rsid w:val="00CF37BF"/>
    <w:rsid w:val="00CF460E"/>
    <w:rsid w:val="00CF4A94"/>
    <w:rsid w:val="00CF4BFF"/>
    <w:rsid w:val="00CF5263"/>
    <w:rsid w:val="00CF5DDF"/>
    <w:rsid w:val="00CF62C2"/>
    <w:rsid w:val="00CF7516"/>
    <w:rsid w:val="00D00747"/>
    <w:rsid w:val="00D00AE7"/>
    <w:rsid w:val="00D0128E"/>
    <w:rsid w:val="00D012BD"/>
    <w:rsid w:val="00D015A7"/>
    <w:rsid w:val="00D01A4C"/>
    <w:rsid w:val="00D01DAA"/>
    <w:rsid w:val="00D02509"/>
    <w:rsid w:val="00D02578"/>
    <w:rsid w:val="00D03071"/>
    <w:rsid w:val="00D03419"/>
    <w:rsid w:val="00D03804"/>
    <w:rsid w:val="00D039BC"/>
    <w:rsid w:val="00D03DEE"/>
    <w:rsid w:val="00D04147"/>
    <w:rsid w:val="00D0427E"/>
    <w:rsid w:val="00D044AE"/>
    <w:rsid w:val="00D0450A"/>
    <w:rsid w:val="00D046A0"/>
    <w:rsid w:val="00D0493B"/>
    <w:rsid w:val="00D04CF5"/>
    <w:rsid w:val="00D055D8"/>
    <w:rsid w:val="00D068CD"/>
    <w:rsid w:val="00D07D9E"/>
    <w:rsid w:val="00D1017D"/>
    <w:rsid w:val="00D10868"/>
    <w:rsid w:val="00D109A2"/>
    <w:rsid w:val="00D11628"/>
    <w:rsid w:val="00D11D81"/>
    <w:rsid w:val="00D12425"/>
    <w:rsid w:val="00D12E7A"/>
    <w:rsid w:val="00D133A9"/>
    <w:rsid w:val="00D13ADF"/>
    <w:rsid w:val="00D13D8B"/>
    <w:rsid w:val="00D14897"/>
    <w:rsid w:val="00D14FDE"/>
    <w:rsid w:val="00D15028"/>
    <w:rsid w:val="00D1534A"/>
    <w:rsid w:val="00D156CB"/>
    <w:rsid w:val="00D165A8"/>
    <w:rsid w:val="00D169AF"/>
    <w:rsid w:val="00D16AB6"/>
    <w:rsid w:val="00D17243"/>
    <w:rsid w:val="00D17C08"/>
    <w:rsid w:val="00D20090"/>
    <w:rsid w:val="00D202F8"/>
    <w:rsid w:val="00D2051A"/>
    <w:rsid w:val="00D20AAB"/>
    <w:rsid w:val="00D20AD5"/>
    <w:rsid w:val="00D212E1"/>
    <w:rsid w:val="00D21C2E"/>
    <w:rsid w:val="00D21F07"/>
    <w:rsid w:val="00D22759"/>
    <w:rsid w:val="00D2297B"/>
    <w:rsid w:val="00D2299C"/>
    <w:rsid w:val="00D22AF2"/>
    <w:rsid w:val="00D22C7A"/>
    <w:rsid w:val="00D22F14"/>
    <w:rsid w:val="00D24575"/>
    <w:rsid w:val="00D24627"/>
    <w:rsid w:val="00D24CD2"/>
    <w:rsid w:val="00D24F15"/>
    <w:rsid w:val="00D25267"/>
    <w:rsid w:val="00D25563"/>
    <w:rsid w:val="00D2576D"/>
    <w:rsid w:val="00D25E31"/>
    <w:rsid w:val="00D26144"/>
    <w:rsid w:val="00D262B7"/>
    <w:rsid w:val="00D264EB"/>
    <w:rsid w:val="00D2661C"/>
    <w:rsid w:val="00D27709"/>
    <w:rsid w:val="00D27CF7"/>
    <w:rsid w:val="00D30CF4"/>
    <w:rsid w:val="00D31231"/>
    <w:rsid w:val="00D321AF"/>
    <w:rsid w:val="00D326E8"/>
    <w:rsid w:val="00D332E3"/>
    <w:rsid w:val="00D33361"/>
    <w:rsid w:val="00D35107"/>
    <w:rsid w:val="00D354A0"/>
    <w:rsid w:val="00D3592D"/>
    <w:rsid w:val="00D3597B"/>
    <w:rsid w:val="00D35C3D"/>
    <w:rsid w:val="00D368F7"/>
    <w:rsid w:val="00D36F52"/>
    <w:rsid w:val="00D37697"/>
    <w:rsid w:val="00D37CC2"/>
    <w:rsid w:val="00D404E3"/>
    <w:rsid w:val="00D405C6"/>
    <w:rsid w:val="00D407E0"/>
    <w:rsid w:val="00D410E3"/>
    <w:rsid w:val="00D41231"/>
    <w:rsid w:val="00D41FD9"/>
    <w:rsid w:val="00D422D9"/>
    <w:rsid w:val="00D42CC3"/>
    <w:rsid w:val="00D42F3A"/>
    <w:rsid w:val="00D43ABB"/>
    <w:rsid w:val="00D44B8B"/>
    <w:rsid w:val="00D44BC0"/>
    <w:rsid w:val="00D451D0"/>
    <w:rsid w:val="00D456C7"/>
    <w:rsid w:val="00D4593B"/>
    <w:rsid w:val="00D46408"/>
    <w:rsid w:val="00D469F7"/>
    <w:rsid w:val="00D46BDE"/>
    <w:rsid w:val="00D46C02"/>
    <w:rsid w:val="00D46D12"/>
    <w:rsid w:val="00D46D1A"/>
    <w:rsid w:val="00D479DA"/>
    <w:rsid w:val="00D47C1F"/>
    <w:rsid w:val="00D47E1B"/>
    <w:rsid w:val="00D47EB2"/>
    <w:rsid w:val="00D50169"/>
    <w:rsid w:val="00D505F8"/>
    <w:rsid w:val="00D508FF"/>
    <w:rsid w:val="00D50D80"/>
    <w:rsid w:val="00D50E09"/>
    <w:rsid w:val="00D51161"/>
    <w:rsid w:val="00D51B4E"/>
    <w:rsid w:val="00D51F5A"/>
    <w:rsid w:val="00D52950"/>
    <w:rsid w:val="00D52DA5"/>
    <w:rsid w:val="00D53302"/>
    <w:rsid w:val="00D55AAE"/>
    <w:rsid w:val="00D56035"/>
    <w:rsid w:val="00D5603C"/>
    <w:rsid w:val="00D561DF"/>
    <w:rsid w:val="00D563A9"/>
    <w:rsid w:val="00D5659C"/>
    <w:rsid w:val="00D56ABB"/>
    <w:rsid w:val="00D56D15"/>
    <w:rsid w:val="00D5710D"/>
    <w:rsid w:val="00D57772"/>
    <w:rsid w:val="00D57EA0"/>
    <w:rsid w:val="00D57F0D"/>
    <w:rsid w:val="00D60068"/>
    <w:rsid w:val="00D60127"/>
    <w:rsid w:val="00D6117C"/>
    <w:rsid w:val="00D613C1"/>
    <w:rsid w:val="00D615A7"/>
    <w:rsid w:val="00D618D6"/>
    <w:rsid w:val="00D62555"/>
    <w:rsid w:val="00D62562"/>
    <w:rsid w:val="00D62C8D"/>
    <w:rsid w:val="00D62CC9"/>
    <w:rsid w:val="00D62F17"/>
    <w:rsid w:val="00D6306E"/>
    <w:rsid w:val="00D638B4"/>
    <w:rsid w:val="00D63F34"/>
    <w:rsid w:val="00D64C15"/>
    <w:rsid w:val="00D64E0E"/>
    <w:rsid w:val="00D65156"/>
    <w:rsid w:val="00D65381"/>
    <w:rsid w:val="00D66000"/>
    <w:rsid w:val="00D6634A"/>
    <w:rsid w:val="00D676D1"/>
    <w:rsid w:val="00D67DC8"/>
    <w:rsid w:val="00D708E7"/>
    <w:rsid w:val="00D70B56"/>
    <w:rsid w:val="00D715CD"/>
    <w:rsid w:val="00D718A7"/>
    <w:rsid w:val="00D71F23"/>
    <w:rsid w:val="00D72123"/>
    <w:rsid w:val="00D7254D"/>
    <w:rsid w:val="00D729BB"/>
    <w:rsid w:val="00D72CFA"/>
    <w:rsid w:val="00D73C24"/>
    <w:rsid w:val="00D73E43"/>
    <w:rsid w:val="00D742BB"/>
    <w:rsid w:val="00D7449C"/>
    <w:rsid w:val="00D748C1"/>
    <w:rsid w:val="00D7496D"/>
    <w:rsid w:val="00D74D21"/>
    <w:rsid w:val="00D7561C"/>
    <w:rsid w:val="00D7572F"/>
    <w:rsid w:val="00D75781"/>
    <w:rsid w:val="00D766FA"/>
    <w:rsid w:val="00D76E8D"/>
    <w:rsid w:val="00D7715F"/>
    <w:rsid w:val="00D7770D"/>
    <w:rsid w:val="00D8052E"/>
    <w:rsid w:val="00D807FC"/>
    <w:rsid w:val="00D80F77"/>
    <w:rsid w:val="00D81855"/>
    <w:rsid w:val="00D819E6"/>
    <w:rsid w:val="00D81A92"/>
    <w:rsid w:val="00D82CE8"/>
    <w:rsid w:val="00D83363"/>
    <w:rsid w:val="00D83B05"/>
    <w:rsid w:val="00D8488D"/>
    <w:rsid w:val="00D8513F"/>
    <w:rsid w:val="00D85C59"/>
    <w:rsid w:val="00D86593"/>
    <w:rsid w:val="00D867C7"/>
    <w:rsid w:val="00D86E55"/>
    <w:rsid w:val="00D86FEF"/>
    <w:rsid w:val="00D87049"/>
    <w:rsid w:val="00D871E0"/>
    <w:rsid w:val="00D875F6"/>
    <w:rsid w:val="00D8776B"/>
    <w:rsid w:val="00D87C74"/>
    <w:rsid w:val="00D87CF4"/>
    <w:rsid w:val="00D907AE"/>
    <w:rsid w:val="00D90B29"/>
    <w:rsid w:val="00D90C91"/>
    <w:rsid w:val="00D9138C"/>
    <w:rsid w:val="00D918A4"/>
    <w:rsid w:val="00D918DA"/>
    <w:rsid w:val="00D9295E"/>
    <w:rsid w:val="00D92D1F"/>
    <w:rsid w:val="00D92EB8"/>
    <w:rsid w:val="00D93590"/>
    <w:rsid w:val="00D93941"/>
    <w:rsid w:val="00D9414A"/>
    <w:rsid w:val="00D94332"/>
    <w:rsid w:val="00D946FC"/>
    <w:rsid w:val="00D94798"/>
    <w:rsid w:val="00D9525F"/>
    <w:rsid w:val="00D95494"/>
    <w:rsid w:val="00D95DBB"/>
    <w:rsid w:val="00D96429"/>
    <w:rsid w:val="00D96EF0"/>
    <w:rsid w:val="00D97047"/>
    <w:rsid w:val="00D97C36"/>
    <w:rsid w:val="00DA094F"/>
    <w:rsid w:val="00DA0986"/>
    <w:rsid w:val="00DA11AD"/>
    <w:rsid w:val="00DA12A2"/>
    <w:rsid w:val="00DA198F"/>
    <w:rsid w:val="00DA19FE"/>
    <w:rsid w:val="00DA1A36"/>
    <w:rsid w:val="00DA1AA2"/>
    <w:rsid w:val="00DA1C12"/>
    <w:rsid w:val="00DA1CBC"/>
    <w:rsid w:val="00DA2045"/>
    <w:rsid w:val="00DA2086"/>
    <w:rsid w:val="00DA2421"/>
    <w:rsid w:val="00DA275E"/>
    <w:rsid w:val="00DA34AC"/>
    <w:rsid w:val="00DA35A7"/>
    <w:rsid w:val="00DA4555"/>
    <w:rsid w:val="00DA45A9"/>
    <w:rsid w:val="00DA46A0"/>
    <w:rsid w:val="00DA4894"/>
    <w:rsid w:val="00DA49D7"/>
    <w:rsid w:val="00DA506C"/>
    <w:rsid w:val="00DA525D"/>
    <w:rsid w:val="00DA5427"/>
    <w:rsid w:val="00DA5D81"/>
    <w:rsid w:val="00DA6931"/>
    <w:rsid w:val="00DA6D09"/>
    <w:rsid w:val="00DA6E58"/>
    <w:rsid w:val="00DA6FE1"/>
    <w:rsid w:val="00DA70C7"/>
    <w:rsid w:val="00DA732E"/>
    <w:rsid w:val="00DB0121"/>
    <w:rsid w:val="00DB0901"/>
    <w:rsid w:val="00DB0929"/>
    <w:rsid w:val="00DB143C"/>
    <w:rsid w:val="00DB270D"/>
    <w:rsid w:val="00DB3063"/>
    <w:rsid w:val="00DB421F"/>
    <w:rsid w:val="00DB4371"/>
    <w:rsid w:val="00DB48D6"/>
    <w:rsid w:val="00DB5079"/>
    <w:rsid w:val="00DB58C0"/>
    <w:rsid w:val="00DB58E8"/>
    <w:rsid w:val="00DB5920"/>
    <w:rsid w:val="00DB5AEF"/>
    <w:rsid w:val="00DB5BB6"/>
    <w:rsid w:val="00DB74FF"/>
    <w:rsid w:val="00DB7751"/>
    <w:rsid w:val="00DC0BFC"/>
    <w:rsid w:val="00DC0DD5"/>
    <w:rsid w:val="00DC15B0"/>
    <w:rsid w:val="00DC202E"/>
    <w:rsid w:val="00DC2212"/>
    <w:rsid w:val="00DC262C"/>
    <w:rsid w:val="00DC2B56"/>
    <w:rsid w:val="00DC2CC8"/>
    <w:rsid w:val="00DC32E3"/>
    <w:rsid w:val="00DC3B14"/>
    <w:rsid w:val="00DC43AD"/>
    <w:rsid w:val="00DC53CE"/>
    <w:rsid w:val="00DC555C"/>
    <w:rsid w:val="00DC64D4"/>
    <w:rsid w:val="00DC6B31"/>
    <w:rsid w:val="00DC7281"/>
    <w:rsid w:val="00DC7711"/>
    <w:rsid w:val="00DD0649"/>
    <w:rsid w:val="00DD0C49"/>
    <w:rsid w:val="00DD0CB2"/>
    <w:rsid w:val="00DD0EB5"/>
    <w:rsid w:val="00DD186F"/>
    <w:rsid w:val="00DD194E"/>
    <w:rsid w:val="00DD1DA5"/>
    <w:rsid w:val="00DD21C9"/>
    <w:rsid w:val="00DD3B69"/>
    <w:rsid w:val="00DD55E1"/>
    <w:rsid w:val="00DD6C0F"/>
    <w:rsid w:val="00DD70D6"/>
    <w:rsid w:val="00DD7C6A"/>
    <w:rsid w:val="00DD7EDA"/>
    <w:rsid w:val="00DE03E6"/>
    <w:rsid w:val="00DE047C"/>
    <w:rsid w:val="00DE0492"/>
    <w:rsid w:val="00DE1A10"/>
    <w:rsid w:val="00DE1E79"/>
    <w:rsid w:val="00DE2569"/>
    <w:rsid w:val="00DE284F"/>
    <w:rsid w:val="00DE28EF"/>
    <w:rsid w:val="00DE3B10"/>
    <w:rsid w:val="00DE40C5"/>
    <w:rsid w:val="00DE4257"/>
    <w:rsid w:val="00DE438D"/>
    <w:rsid w:val="00DE4546"/>
    <w:rsid w:val="00DE47B1"/>
    <w:rsid w:val="00DE4BFB"/>
    <w:rsid w:val="00DE6389"/>
    <w:rsid w:val="00DE6C8A"/>
    <w:rsid w:val="00DE6EC9"/>
    <w:rsid w:val="00DE75F7"/>
    <w:rsid w:val="00DF0712"/>
    <w:rsid w:val="00DF0E4A"/>
    <w:rsid w:val="00DF0F4B"/>
    <w:rsid w:val="00DF17E2"/>
    <w:rsid w:val="00DF1DED"/>
    <w:rsid w:val="00DF24C1"/>
    <w:rsid w:val="00DF2D8D"/>
    <w:rsid w:val="00DF2ECF"/>
    <w:rsid w:val="00DF2F94"/>
    <w:rsid w:val="00DF3001"/>
    <w:rsid w:val="00DF342F"/>
    <w:rsid w:val="00DF3C2D"/>
    <w:rsid w:val="00DF3CB3"/>
    <w:rsid w:val="00DF3D50"/>
    <w:rsid w:val="00DF41EC"/>
    <w:rsid w:val="00DF4A45"/>
    <w:rsid w:val="00DF4D99"/>
    <w:rsid w:val="00DF50D7"/>
    <w:rsid w:val="00DF53D4"/>
    <w:rsid w:val="00DF6145"/>
    <w:rsid w:val="00DF69B1"/>
    <w:rsid w:val="00DF6DF7"/>
    <w:rsid w:val="00DF77AA"/>
    <w:rsid w:val="00DF7E8E"/>
    <w:rsid w:val="00E0141E"/>
    <w:rsid w:val="00E01FD0"/>
    <w:rsid w:val="00E01FDD"/>
    <w:rsid w:val="00E02343"/>
    <w:rsid w:val="00E02DAE"/>
    <w:rsid w:val="00E033B1"/>
    <w:rsid w:val="00E03FE2"/>
    <w:rsid w:val="00E040A1"/>
    <w:rsid w:val="00E041D6"/>
    <w:rsid w:val="00E0438F"/>
    <w:rsid w:val="00E04716"/>
    <w:rsid w:val="00E04D65"/>
    <w:rsid w:val="00E05FB0"/>
    <w:rsid w:val="00E07222"/>
    <w:rsid w:val="00E072CE"/>
    <w:rsid w:val="00E075EC"/>
    <w:rsid w:val="00E07888"/>
    <w:rsid w:val="00E07C6F"/>
    <w:rsid w:val="00E1001C"/>
    <w:rsid w:val="00E10593"/>
    <w:rsid w:val="00E106B8"/>
    <w:rsid w:val="00E10EC3"/>
    <w:rsid w:val="00E114C4"/>
    <w:rsid w:val="00E117DF"/>
    <w:rsid w:val="00E11C73"/>
    <w:rsid w:val="00E11CCB"/>
    <w:rsid w:val="00E11EF3"/>
    <w:rsid w:val="00E12244"/>
    <w:rsid w:val="00E12585"/>
    <w:rsid w:val="00E1283E"/>
    <w:rsid w:val="00E12D89"/>
    <w:rsid w:val="00E1300D"/>
    <w:rsid w:val="00E13507"/>
    <w:rsid w:val="00E1390A"/>
    <w:rsid w:val="00E13B98"/>
    <w:rsid w:val="00E143E1"/>
    <w:rsid w:val="00E145D7"/>
    <w:rsid w:val="00E1540B"/>
    <w:rsid w:val="00E154B4"/>
    <w:rsid w:val="00E15E18"/>
    <w:rsid w:val="00E168D5"/>
    <w:rsid w:val="00E16F13"/>
    <w:rsid w:val="00E16F4E"/>
    <w:rsid w:val="00E16FAD"/>
    <w:rsid w:val="00E17370"/>
    <w:rsid w:val="00E178EE"/>
    <w:rsid w:val="00E17FBA"/>
    <w:rsid w:val="00E20076"/>
    <w:rsid w:val="00E20C2C"/>
    <w:rsid w:val="00E2172F"/>
    <w:rsid w:val="00E21772"/>
    <w:rsid w:val="00E21B0A"/>
    <w:rsid w:val="00E2201D"/>
    <w:rsid w:val="00E22322"/>
    <w:rsid w:val="00E22C92"/>
    <w:rsid w:val="00E23718"/>
    <w:rsid w:val="00E2381D"/>
    <w:rsid w:val="00E23A96"/>
    <w:rsid w:val="00E23AAB"/>
    <w:rsid w:val="00E24264"/>
    <w:rsid w:val="00E24A7F"/>
    <w:rsid w:val="00E24B2A"/>
    <w:rsid w:val="00E251B2"/>
    <w:rsid w:val="00E254DE"/>
    <w:rsid w:val="00E259B1"/>
    <w:rsid w:val="00E260C4"/>
    <w:rsid w:val="00E26224"/>
    <w:rsid w:val="00E26353"/>
    <w:rsid w:val="00E27A50"/>
    <w:rsid w:val="00E27CF5"/>
    <w:rsid w:val="00E30527"/>
    <w:rsid w:val="00E30FB4"/>
    <w:rsid w:val="00E3108F"/>
    <w:rsid w:val="00E31290"/>
    <w:rsid w:val="00E312DE"/>
    <w:rsid w:val="00E317F7"/>
    <w:rsid w:val="00E31D11"/>
    <w:rsid w:val="00E31E33"/>
    <w:rsid w:val="00E3284E"/>
    <w:rsid w:val="00E32905"/>
    <w:rsid w:val="00E32A66"/>
    <w:rsid w:val="00E33076"/>
    <w:rsid w:val="00E33542"/>
    <w:rsid w:val="00E336E4"/>
    <w:rsid w:val="00E33A0C"/>
    <w:rsid w:val="00E3437D"/>
    <w:rsid w:val="00E34B8D"/>
    <w:rsid w:val="00E34FC4"/>
    <w:rsid w:val="00E350E5"/>
    <w:rsid w:val="00E35858"/>
    <w:rsid w:val="00E36285"/>
    <w:rsid w:val="00E3733F"/>
    <w:rsid w:val="00E37401"/>
    <w:rsid w:val="00E3765B"/>
    <w:rsid w:val="00E37E68"/>
    <w:rsid w:val="00E37F57"/>
    <w:rsid w:val="00E4066D"/>
    <w:rsid w:val="00E41656"/>
    <w:rsid w:val="00E43993"/>
    <w:rsid w:val="00E43E07"/>
    <w:rsid w:val="00E4424A"/>
    <w:rsid w:val="00E44469"/>
    <w:rsid w:val="00E4460B"/>
    <w:rsid w:val="00E4470D"/>
    <w:rsid w:val="00E44941"/>
    <w:rsid w:val="00E44AAB"/>
    <w:rsid w:val="00E44D80"/>
    <w:rsid w:val="00E44FF8"/>
    <w:rsid w:val="00E453E7"/>
    <w:rsid w:val="00E4588C"/>
    <w:rsid w:val="00E45D88"/>
    <w:rsid w:val="00E46B3E"/>
    <w:rsid w:val="00E46CF9"/>
    <w:rsid w:val="00E46FD0"/>
    <w:rsid w:val="00E473B0"/>
    <w:rsid w:val="00E47CF4"/>
    <w:rsid w:val="00E47DAE"/>
    <w:rsid w:val="00E5017B"/>
    <w:rsid w:val="00E5098A"/>
    <w:rsid w:val="00E50FD5"/>
    <w:rsid w:val="00E52672"/>
    <w:rsid w:val="00E5284F"/>
    <w:rsid w:val="00E53C74"/>
    <w:rsid w:val="00E53D4F"/>
    <w:rsid w:val="00E545D8"/>
    <w:rsid w:val="00E548D5"/>
    <w:rsid w:val="00E54944"/>
    <w:rsid w:val="00E54AD1"/>
    <w:rsid w:val="00E54D45"/>
    <w:rsid w:val="00E54F58"/>
    <w:rsid w:val="00E550C7"/>
    <w:rsid w:val="00E55261"/>
    <w:rsid w:val="00E55480"/>
    <w:rsid w:val="00E55ED7"/>
    <w:rsid w:val="00E563CB"/>
    <w:rsid w:val="00E563FA"/>
    <w:rsid w:val="00E56BC3"/>
    <w:rsid w:val="00E57124"/>
    <w:rsid w:val="00E577B2"/>
    <w:rsid w:val="00E606BD"/>
    <w:rsid w:val="00E60E71"/>
    <w:rsid w:val="00E61310"/>
    <w:rsid w:val="00E61644"/>
    <w:rsid w:val="00E620C1"/>
    <w:rsid w:val="00E6228C"/>
    <w:rsid w:val="00E62755"/>
    <w:rsid w:val="00E62793"/>
    <w:rsid w:val="00E62AB9"/>
    <w:rsid w:val="00E62BAD"/>
    <w:rsid w:val="00E62DD0"/>
    <w:rsid w:val="00E63073"/>
    <w:rsid w:val="00E63A6F"/>
    <w:rsid w:val="00E63EA1"/>
    <w:rsid w:val="00E64CD9"/>
    <w:rsid w:val="00E64F9A"/>
    <w:rsid w:val="00E6553E"/>
    <w:rsid w:val="00E65695"/>
    <w:rsid w:val="00E65B35"/>
    <w:rsid w:val="00E66124"/>
    <w:rsid w:val="00E66A97"/>
    <w:rsid w:val="00E66E52"/>
    <w:rsid w:val="00E6766C"/>
    <w:rsid w:val="00E678B0"/>
    <w:rsid w:val="00E67944"/>
    <w:rsid w:val="00E67D25"/>
    <w:rsid w:val="00E67E6F"/>
    <w:rsid w:val="00E67E8F"/>
    <w:rsid w:val="00E7048D"/>
    <w:rsid w:val="00E70ABC"/>
    <w:rsid w:val="00E70F04"/>
    <w:rsid w:val="00E71A03"/>
    <w:rsid w:val="00E72C67"/>
    <w:rsid w:val="00E72E50"/>
    <w:rsid w:val="00E737C5"/>
    <w:rsid w:val="00E74F87"/>
    <w:rsid w:val="00E7588E"/>
    <w:rsid w:val="00E7597D"/>
    <w:rsid w:val="00E75BB7"/>
    <w:rsid w:val="00E75E28"/>
    <w:rsid w:val="00E75F72"/>
    <w:rsid w:val="00E764B7"/>
    <w:rsid w:val="00E76B94"/>
    <w:rsid w:val="00E77322"/>
    <w:rsid w:val="00E774B3"/>
    <w:rsid w:val="00E7771C"/>
    <w:rsid w:val="00E77A30"/>
    <w:rsid w:val="00E80009"/>
    <w:rsid w:val="00E80875"/>
    <w:rsid w:val="00E8139B"/>
    <w:rsid w:val="00E81523"/>
    <w:rsid w:val="00E8160B"/>
    <w:rsid w:val="00E816A5"/>
    <w:rsid w:val="00E82D76"/>
    <w:rsid w:val="00E82F85"/>
    <w:rsid w:val="00E82FE3"/>
    <w:rsid w:val="00E841DE"/>
    <w:rsid w:val="00E8460E"/>
    <w:rsid w:val="00E84F41"/>
    <w:rsid w:val="00E850CC"/>
    <w:rsid w:val="00E85FD8"/>
    <w:rsid w:val="00E864B9"/>
    <w:rsid w:val="00E864F0"/>
    <w:rsid w:val="00E869F5"/>
    <w:rsid w:val="00E877DD"/>
    <w:rsid w:val="00E87A7C"/>
    <w:rsid w:val="00E87E84"/>
    <w:rsid w:val="00E87FF7"/>
    <w:rsid w:val="00E90BFB"/>
    <w:rsid w:val="00E9116E"/>
    <w:rsid w:val="00E91F83"/>
    <w:rsid w:val="00E92194"/>
    <w:rsid w:val="00E924E7"/>
    <w:rsid w:val="00E925F1"/>
    <w:rsid w:val="00E9262B"/>
    <w:rsid w:val="00E92693"/>
    <w:rsid w:val="00E9327C"/>
    <w:rsid w:val="00E94060"/>
    <w:rsid w:val="00E94207"/>
    <w:rsid w:val="00E944A3"/>
    <w:rsid w:val="00E94675"/>
    <w:rsid w:val="00E948E9"/>
    <w:rsid w:val="00E94B3C"/>
    <w:rsid w:val="00E94EA9"/>
    <w:rsid w:val="00E94F80"/>
    <w:rsid w:val="00E94FB9"/>
    <w:rsid w:val="00E95565"/>
    <w:rsid w:val="00E9582E"/>
    <w:rsid w:val="00E95AD9"/>
    <w:rsid w:val="00E95D7A"/>
    <w:rsid w:val="00E95E65"/>
    <w:rsid w:val="00E9600D"/>
    <w:rsid w:val="00E962B4"/>
    <w:rsid w:val="00E9646B"/>
    <w:rsid w:val="00E96484"/>
    <w:rsid w:val="00E97E4C"/>
    <w:rsid w:val="00EA028A"/>
    <w:rsid w:val="00EA0AC4"/>
    <w:rsid w:val="00EA0B56"/>
    <w:rsid w:val="00EA11F6"/>
    <w:rsid w:val="00EA1547"/>
    <w:rsid w:val="00EA1979"/>
    <w:rsid w:val="00EA25C4"/>
    <w:rsid w:val="00EA316A"/>
    <w:rsid w:val="00EA31ED"/>
    <w:rsid w:val="00EA3337"/>
    <w:rsid w:val="00EA3B16"/>
    <w:rsid w:val="00EA3C5A"/>
    <w:rsid w:val="00EA4414"/>
    <w:rsid w:val="00EA462E"/>
    <w:rsid w:val="00EA4A40"/>
    <w:rsid w:val="00EA4B85"/>
    <w:rsid w:val="00EA5182"/>
    <w:rsid w:val="00EA51C6"/>
    <w:rsid w:val="00EA5808"/>
    <w:rsid w:val="00EA5B89"/>
    <w:rsid w:val="00EA6B06"/>
    <w:rsid w:val="00EA6F93"/>
    <w:rsid w:val="00EA7315"/>
    <w:rsid w:val="00EA7728"/>
    <w:rsid w:val="00EA788C"/>
    <w:rsid w:val="00EA7AD8"/>
    <w:rsid w:val="00EB017C"/>
    <w:rsid w:val="00EB058A"/>
    <w:rsid w:val="00EB0AC7"/>
    <w:rsid w:val="00EB0D44"/>
    <w:rsid w:val="00EB0E4E"/>
    <w:rsid w:val="00EB1414"/>
    <w:rsid w:val="00EB1473"/>
    <w:rsid w:val="00EB2A32"/>
    <w:rsid w:val="00EB341E"/>
    <w:rsid w:val="00EB373F"/>
    <w:rsid w:val="00EB3A3F"/>
    <w:rsid w:val="00EB3A8A"/>
    <w:rsid w:val="00EB3E47"/>
    <w:rsid w:val="00EB4584"/>
    <w:rsid w:val="00EB486C"/>
    <w:rsid w:val="00EB4CBE"/>
    <w:rsid w:val="00EB4FFC"/>
    <w:rsid w:val="00EB520E"/>
    <w:rsid w:val="00EB576D"/>
    <w:rsid w:val="00EB5884"/>
    <w:rsid w:val="00EB5D45"/>
    <w:rsid w:val="00EB6450"/>
    <w:rsid w:val="00EB6BCE"/>
    <w:rsid w:val="00EB6D47"/>
    <w:rsid w:val="00EB7076"/>
    <w:rsid w:val="00EB7932"/>
    <w:rsid w:val="00EB7D3E"/>
    <w:rsid w:val="00EB7DC8"/>
    <w:rsid w:val="00EC01CD"/>
    <w:rsid w:val="00EC10B4"/>
    <w:rsid w:val="00EC11D2"/>
    <w:rsid w:val="00EC140B"/>
    <w:rsid w:val="00EC17A2"/>
    <w:rsid w:val="00EC17CC"/>
    <w:rsid w:val="00EC1C54"/>
    <w:rsid w:val="00EC1C90"/>
    <w:rsid w:val="00EC24E9"/>
    <w:rsid w:val="00EC2A9F"/>
    <w:rsid w:val="00EC2AC6"/>
    <w:rsid w:val="00EC2DF6"/>
    <w:rsid w:val="00EC2E88"/>
    <w:rsid w:val="00EC3130"/>
    <w:rsid w:val="00EC37FF"/>
    <w:rsid w:val="00EC384B"/>
    <w:rsid w:val="00EC3D65"/>
    <w:rsid w:val="00EC3F34"/>
    <w:rsid w:val="00EC3FFB"/>
    <w:rsid w:val="00EC42CF"/>
    <w:rsid w:val="00EC4C1F"/>
    <w:rsid w:val="00EC5B93"/>
    <w:rsid w:val="00EC6B2D"/>
    <w:rsid w:val="00ED0048"/>
    <w:rsid w:val="00ED05D8"/>
    <w:rsid w:val="00ED0DAA"/>
    <w:rsid w:val="00ED0F6B"/>
    <w:rsid w:val="00ED0FE7"/>
    <w:rsid w:val="00ED1805"/>
    <w:rsid w:val="00ED1AE2"/>
    <w:rsid w:val="00ED1D0E"/>
    <w:rsid w:val="00ED2477"/>
    <w:rsid w:val="00ED2871"/>
    <w:rsid w:val="00ED2C3C"/>
    <w:rsid w:val="00ED30CF"/>
    <w:rsid w:val="00ED3103"/>
    <w:rsid w:val="00ED3320"/>
    <w:rsid w:val="00ED3BAD"/>
    <w:rsid w:val="00ED42D7"/>
    <w:rsid w:val="00ED4709"/>
    <w:rsid w:val="00ED4732"/>
    <w:rsid w:val="00ED47FE"/>
    <w:rsid w:val="00ED494C"/>
    <w:rsid w:val="00ED4D1E"/>
    <w:rsid w:val="00ED506E"/>
    <w:rsid w:val="00ED5791"/>
    <w:rsid w:val="00ED59A2"/>
    <w:rsid w:val="00ED5B4B"/>
    <w:rsid w:val="00ED6492"/>
    <w:rsid w:val="00ED670E"/>
    <w:rsid w:val="00ED671C"/>
    <w:rsid w:val="00ED7852"/>
    <w:rsid w:val="00ED7AAA"/>
    <w:rsid w:val="00EE014D"/>
    <w:rsid w:val="00EE01F2"/>
    <w:rsid w:val="00EE0472"/>
    <w:rsid w:val="00EE04BF"/>
    <w:rsid w:val="00EE0612"/>
    <w:rsid w:val="00EE079E"/>
    <w:rsid w:val="00EE1C10"/>
    <w:rsid w:val="00EE21F4"/>
    <w:rsid w:val="00EE2A73"/>
    <w:rsid w:val="00EE3128"/>
    <w:rsid w:val="00EE31E0"/>
    <w:rsid w:val="00EE3667"/>
    <w:rsid w:val="00EE39C5"/>
    <w:rsid w:val="00EE4028"/>
    <w:rsid w:val="00EE409E"/>
    <w:rsid w:val="00EE5404"/>
    <w:rsid w:val="00EE66F4"/>
    <w:rsid w:val="00EE7576"/>
    <w:rsid w:val="00EE77DA"/>
    <w:rsid w:val="00EE7969"/>
    <w:rsid w:val="00EE79A3"/>
    <w:rsid w:val="00EE7F5B"/>
    <w:rsid w:val="00EF0081"/>
    <w:rsid w:val="00EF066A"/>
    <w:rsid w:val="00EF2B66"/>
    <w:rsid w:val="00EF2D18"/>
    <w:rsid w:val="00EF3767"/>
    <w:rsid w:val="00EF3BB5"/>
    <w:rsid w:val="00EF469F"/>
    <w:rsid w:val="00EF4998"/>
    <w:rsid w:val="00EF4E54"/>
    <w:rsid w:val="00EF57C6"/>
    <w:rsid w:val="00EF5B64"/>
    <w:rsid w:val="00EF5EB8"/>
    <w:rsid w:val="00EF6197"/>
    <w:rsid w:val="00EF63C4"/>
    <w:rsid w:val="00EF6CFC"/>
    <w:rsid w:val="00EF72FC"/>
    <w:rsid w:val="00EF759B"/>
    <w:rsid w:val="00EF7CD4"/>
    <w:rsid w:val="00EF7FC0"/>
    <w:rsid w:val="00F00DFD"/>
    <w:rsid w:val="00F00FAA"/>
    <w:rsid w:val="00F01A68"/>
    <w:rsid w:val="00F01B96"/>
    <w:rsid w:val="00F0240F"/>
    <w:rsid w:val="00F02A12"/>
    <w:rsid w:val="00F03B50"/>
    <w:rsid w:val="00F0430C"/>
    <w:rsid w:val="00F0475C"/>
    <w:rsid w:val="00F047F5"/>
    <w:rsid w:val="00F04966"/>
    <w:rsid w:val="00F04FB9"/>
    <w:rsid w:val="00F0575D"/>
    <w:rsid w:val="00F0581E"/>
    <w:rsid w:val="00F0586D"/>
    <w:rsid w:val="00F05874"/>
    <w:rsid w:val="00F05B8F"/>
    <w:rsid w:val="00F05F94"/>
    <w:rsid w:val="00F06B38"/>
    <w:rsid w:val="00F06BE4"/>
    <w:rsid w:val="00F075F4"/>
    <w:rsid w:val="00F076B3"/>
    <w:rsid w:val="00F07FB3"/>
    <w:rsid w:val="00F1000D"/>
    <w:rsid w:val="00F10188"/>
    <w:rsid w:val="00F102BE"/>
    <w:rsid w:val="00F10550"/>
    <w:rsid w:val="00F10F94"/>
    <w:rsid w:val="00F11040"/>
    <w:rsid w:val="00F110B9"/>
    <w:rsid w:val="00F11F5A"/>
    <w:rsid w:val="00F13272"/>
    <w:rsid w:val="00F13ADC"/>
    <w:rsid w:val="00F13D24"/>
    <w:rsid w:val="00F13E09"/>
    <w:rsid w:val="00F1441A"/>
    <w:rsid w:val="00F14618"/>
    <w:rsid w:val="00F14CAC"/>
    <w:rsid w:val="00F150BE"/>
    <w:rsid w:val="00F15122"/>
    <w:rsid w:val="00F152C8"/>
    <w:rsid w:val="00F1540A"/>
    <w:rsid w:val="00F154AD"/>
    <w:rsid w:val="00F1563D"/>
    <w:rsid w:val="00F15739"/>
    <w:rsid w:val="00F15E5F"/>
    <w:rsid w:val="00F16D38"/>
    <w:rsid w:val="00F16F45"/>
    <w:rsid w:val="00F177D7"/>
    <w:rsid w:val="00F20042"/>
    <w:rsid w:val="00F20661"/>
    <w:rsid w:val="00F216A0"/>
    <w:rsid w:val="00F22007"/>
    <w:rsid w:val="00F222F8"/>
    <w:rsid w:val="00F22825"/>
    <w:rsid w:val="00F22893"/>
    <w:rsid w:val="00F22B81"/>
    <w:rsid w:val="00F2311D"/>
    <w:rsid w:val="00F23980"/>
    <w:rsid w:val="00F256E6"/>
    <w:rsid w:val="00F25857"/>
    <w:rsid w:val="00F258E4"/>
    <w:rsid w:val="00F2594B"/>
    <w:rsid w:val="00F259E7"/>
    <w:rsid w:val="00F2606B"/>
    <w:rsid w:val="00F262A4"/>
    <w:rsid w:val="00F26AE6"/>
    <w:rsid w:val="00F26DBA"/>
    <w:rsid w:val="00F2723E"/>
    <w:rsid w:val="00F27A4D"/>
    <w:rsid w:val="00F27B81"/>
    <w:rsid w:val="00F27DFB"/>
    <w:rsid w:val="00F27E50"/>
    <w:rsid w:val="00F27F20"/>
    <w:rsid w:val="00F30F0F"/>
    <w:rsid w:val="00F31295"/>
    <w:rsid w:val="00F31655"/>
    <w:rsid w:val="00F318A5"/>
    <w:rsid w:val="00F31AFD"/>
    <w:rsid w:val="00F31EBD"/>
    <w:rsid w:val="00F3289D"/>
    <w:rsid w:val="00F337D0"/>
    <w:rsid w:val="00F337ED"/>
    <w:rsid w:val="00F34002"/>
    <w:rsid w:val="00F34038"/>
    <w:rsid w:val="00F34336"/>
    <w:rsid w:val="00F34795"/>
    <w:rsid w:val="00F34CB6"/>
    <w:rsid w:val="00F36036"/>
    <w:rsid w:val="00F36747"/>
    <w:rsid w:val="00F3703E"/>
    <w:rsid w:val="00F37169"/>
    <w:rsid w:val="00F37210"/>
    <w:rsid w:val="00F3762E"/>
    <w:rsid w:val="00F379B9"/>
    <w:rsid w:val="00F40429"/>
    <w:rsid w:val="00F40FEE"/>
    <w:rsid w:val="00F4115C"/>
    <w:rsid w:val="00F412E8"/>
    <w:rsid w:val="00F41A8C"/>
    <w:rsid w:val="00F423B5"/>
    <w:rsid w:val="00F43054"/>
    <w:rsid w:val="00F434A6"/>
    <w:rsid w:val="00F436B4"/>
    <w:rsid w:val="00F4467A"/>
    <w:rsid w:val="00F457CF"/>
    <w:rsid w:val="00F45A64"/>
    <w:rsid w:val="00F45F0F"/>
    <w:rsid w:val="00F45FBA"/>
    <w:rsid w:val="00F45FCD"/>
    <w:rsid w:val="00F4607F"/>
    <w:rsid w:val="00F46522"/>
    <w:rsid w:val="00F469DB"/>
    <w:rsid w:val="00F46B52"/>
    <w:rsid w:val="00F4746C"/>
    <w:rsid w:val="00F47E37"/>
    <w:rsid w:val="00F504B3"/>
    <w:rsid w:val="00F50892"/>
    <w:rsid w:val="00F509AE"/>
    <w:rsid w:val="00F511B3"/>
    <w:rsid w:val="00F5160D"/>
    <w:rsid w:val="00F51A7F"/>
    <w:rsid w:val="00F52425"/>
    <w:rsid w:val="00F527C2"/>
    <w:rsid w:val="00F52D07"/>
    <w:rsid w:val="00F53FD0"/>
    <w:rsid w:val="00F54911"/>
    <w:rsid w:val="00F54CFF"/>
    <w:rsid w:val="00F55143"/>
    <w:rsid w:val="00F552EE"/>
    <w:rsid w:val="00F55564"/>
    <w:rsid w:val="00F56112"/>
    <w:rsid w:val="00F56DB0"/>
    <w:rsid w:val="00F5711A"/>
    <w:rsid w:val="00F57607"/>
    <w:rsid w:val="00F576B2"/>
    <w:rsid w:val="00F576BA"/>
    <w:rsid w:val="00F57954"/>
    <w:rsid w:val="00F57DCC"/>
    <w:rsid w:val="00F604FB"/>
    <w:rsid w:val="00F61F4B"/>
    <w:rsid w:val="00F62A2C"/>
    <w:rsid w:val="00F62D98"/>
    <w:rsid w:val="00F63723"/>
    <w:rsid w:val="00F63BB5"/>
    <w:rsid w:val="00F64424"/>
    <w:rsid w:val="00F64971"/>
    <w:rsid w:val="00F65236"/>
    <w:rsid w:val="00F65B74"/>
    <w:rsid w:val="00F66143"/>
    <w:rsid w:val="00F6669A"/>
    <w:rsid w:val="00F666A6"/>
    <w:rsid w:val="00F66DA6"/>
    <w:rsid w:val="00F66FCC"/>
    <w:rsid w:val="00F670F7"/>
    <w:rsid w:val="00F672A5"/>
    <w:rsid w:val="00F67396"/>
    <w:rsid w:val="00F673F8"/>
    <w:rsid w:val="00F70134"/>
    <w:rsid w:val="00F7034F"/>
    <w:rsid w:val="00F70418"/>
    <w:rsid w:val="00F70FF8"/>
    <w:rsid w:val="00F71A1A"/>
    <w:rsid w:val="00F71F50"/>
    <w:rsid w:val="00F724B9"/>
    <w:rsid w:val="00F731FE"/>
    <w:rsid w:val="00F735BB"/>
    <w:rsid w:val="00F7396A"/>
    <w:rsid w:val="00F73E6B"/>
    <w:rsid w:val="00F74878"/>
    <w:rsid w:val="00F74B0F"/>
    <w:rsid w:val="00F74B6F"/>
    <w:rsid w:val="00F74C84"/>
    <w:rsid w:val="00F74FEE"/>
    <w:rsid w:val="00F750F8"/>
    <w:rsid w:val="00F75401"/>
    <w:rsid w:val="00F75A6D"/>
    <w:rsid w:val="00F762F9"/>
    <w:rsid w:val="00F76AC1"/>
    <w:rsid w:val="00F76C26"/>
    <w:rsid w:val="00F77328"/>
    <w:rsid w:val="00F7736A"/>
    <w:rsid w:val="00F77421"/>
    <w:rsid w:val="00F77B1B"/>
    <w:rsid w:val="00F804CD"/>
    <w:rsid w:val="00F805A3"/>
    <w:rsid w:val="00F80F9F"/>
    <w:rsid w:val="00F82197"/>
    <w:rsid w:val="00F824E5"/>
    <w:rsid w:val="00F82A0E"/>
    <w:rsid w:val="00F82DF9"/>
    <w:rsid w:val="00F82E72"/>
    <w:rsid w:val="00F83261"/>
    <w:rsid w:val="00F833C9"/>
    <w:rsid w:val="00F83550"/>
    <w:rsid w:val="00F835BC"/>
    <w:rsid w:val="00F84624"/>
    <w:rsid w:val="00F84645"/>
    <w:rsid w:val="00F84B5D"/>
    <w:rsid w:val="00F84F07"/>
    <w:rsid w:val="00F851DB"/>
    <w:rsid w:val="00F85912"/>
    <w:rsid w:val="00F85D17"/>
    <w:rsid w:val="00F85FE8"/>
    <w:rsid w:val="00F86CEB"/>
    <w:rsid w:val="00F87171"/>
    <w:rsid w:val="00F87B77"/>
    <w:rsid w:val="00F87DCD"/>
    <w:rsid w:val="00F901A4"/>
    <w:rsid w:val="00F90639"/>
    <w:rsid w:val="00F907BB"/>
    <w:rsid w:val="00F911D9"/>
    <w:rsid w:val="00F9150C"/>
    <w:rsid w:val="00F91B41"/>
    <w:rsid w:val="00F91BD9"/>
    <w:rsid w:val="00F91D0B"/>
    <w:rsid w:val="00F91F51"/>
    <w:rsid w:val="00F921F0"/>
    <w:rsid w:val="00F929DB"/>
    <w:rsid w:val="00F92AF7"/>
    <w:rsid w:val="00F95019"/>
    <w:rsid w:val="00F953BF"/>
    <w:rsid w:val="00F963FC"/>
    <w:rsid w:val="00F9709B"/>
    <w:rsid w:val="00F971FD"/>
    <w:rsid w:val="00F97459"/>
    <w:rsid w:val="00FA0E7B"/>
    <w:rsid w:val="00FA113B"/>
    <w:rsid w:val="00FA1689"/>
    <w:rsid w:val="00FA2614"/>
    <w:rsid w:val="00FA2766"/>
    <w:rsid w:val="00FA3D51"/>
    <w:rsid w:val="00FA444B"/>
    <w:rsid w:val="00FA568A"/>
    <w:rsid w:val="00FA61F6"/>
    <w:rsid w:val="00FA662E"/>
    <w:rsid w:val="00FA6968"/>
    <w:rsid w:val="00FA6F39"/>
    <w:rsid w:val="00FA717F"/>
    <w:rsid w:val="00FA7608"/>
    <w:rsid w:val="00FB0028"/>
    <w:rsid w:val="00FB0C6F"/>
    <w:rsid w:val="00FB1507"/>
    <w:rsid w:val="00FB1810"/>
    <w:rsid w:val="00FB191F"/>
    <w:rsid w:val="00FB1B30"/>
    <w:rsid w:val="00FB217A"/>
    <w:rsid w:val="00FB2620"/>
    <w:rsid w:val="00FB270B"/>
    <w:rsid w:val="00FB2C39"/>
    <w:rsid w:val="00FB2DFA"/>
    <w:rsid w:val="00FB45A4"/>
    <w:rsid w:val="00FB4FE0"/>
    <w:rsid w:val="00FB6290"/>
    <w:rsid w:val="00FB6CD7"/>
    <w:rsid w:val="00FB77D7"/>
    <w:rsid w:val="00FB7E22"/>
    <w:rsid w:val="00FC04D9"/>
    <w:rsid w:val="00FC0B19"/>
    <w:rsid w:val="00FC0B28"/>
    <w:rsid w:val="00FC1E08"/>
    <w:rsid w:val="00FC291D"/>
    <w:rsid w:val="00FC2939"/>
    <w:rsid w:val="00FC293F"/>
    <w:rsid w:val="00FC2B48"/>
    <w:rsid w:val="00FC2C9D"/>
    <w:rsid w:val="00FC2D09"/>
    <w:rsid w:val="00FC3301"/>
    <w:rsid w:val="00FC4201"/>
    <w:rsid w:val="00FC43E3"/>
    <w:rsid w:val="00FC4D73"/>
    <w:rsid w:val="00FC502D"/>
    <w:rsid w:val="00FC6178"/>
    <w:rsid w:val="00FC628C"/>
    <w:rsid w:val="00FC709C"/>
    <w:rsid w:val="00FC715E"/>
    <w:rsid w:val="00FC7232"/>
    <w:rsid w:val="00FC786E"/>
    <w:rsid w:val="00FC7D82"/>
    <w:rsid w:val="00FD0794"/>
    <w:rsid w:val="00FD0CF9"/>
    <w:rsid w:val="00FD0F73"/>
    <w:rsid w:val="00FD1192"/>
    <w:rsid w:val="00FD1522"/>
    <w:rsid w:val="00FD1A98"/>
    <w:rsid w:val="00FD24F5"/>
    <w:rsid w:val="00FD2EB3"/>
    <w:rsid w:val="00FD3618"/>
    <w:rsid w:val="00FD5342"/>
    <w:rsid w:val="00FD55C0"/>
    <w:rsid w:val="00FD630B"/>
    <w:rsid w:val="00FD680C"/>
    <w:rsid w:val="00FD72F4"/>
    <w:rsid w:val="00FD756F"/>
    <w:rsid w:val="00FD79CF"/>
    <w:rsid w:val="00FD7B34"/>
    <w:rsid w:val="00FD7B54"/>
    <w:rsid w:val="00FE0616"/>
    <w:rsid w:val="00FE0DA0"/>
    <w:rsid w:val="00FE0E51"/>
    <w:rsid w:val="00FE1136"/>
    <w:rsid w:val="00FE11E1"/>
    <w:rsid w:val="00FE1C77"/>
    <w:rsid w:val="00FE1CAB"/>
    <w:rsid w:val="00FE1EEE"/>
    <w:rsid w:val="00FE1F77"/>
    <w:rsid w:val="00FE31EA"/>
    <w:rsid w:val="00FE3A6D"/>
    <w:rsid w:val="00FE3B51"/>
    <w:rsid w:val="00FE48E3"/>
    <w:rsid w:val="00FE4EFB"/>
    <w:rsid w:val="00FE5081"/>
    <w:rsid w:val="00FE5175"/>
    <w:rsid w:val="00FE53D2"/>
    <w:rsid w:val="00FE5B49"/>
    <w:rsid w:val="00FE6200"/>
    <w:rsid w:val="00FE6873"/>
    <w:rsid w:val="00FE69B4"/>
    <w:rsid w:val="00FE6AF3"/>
    <w:rsid w:val="00FE76EF"/>
    <w:rsid w:val="00FE79E4"/>
    <w:rsid w:val="00FE7F13"/>
    <w:rsid w:val="00FF03CB"/>
    <w:rsid w:val="00FF0F54"/>
    <w:rsid w:val="00FF160A"/>
    <w:rsid w:val="00FF1769"/>
    <w:rsid w:val="00FF1A31"/>
    <w:rsid w:val="00FF2174"/>
    <w:rsid w:val="00FF2448"/>
    <w:rsid w:val="00FF302A"/>
    <w:rsid w:val="00FF31B8"/>
    <w:rsid w:val="00FF35F6"/>
    <w:rsid w:val="00FF369C"/>
    <w:rsid w:val="00FF38E6"/>
    <w:rsid w:val="00FF39E9"/>
    <w:rsid w:val="00FF3FD9"/>
    <w:rsid w:val="00FF4696"/>
    <w:rsid w:val="00FF4C53"/>
    <w:rsid w:val="00FF5555"/>
    <w:rsid w:val="00FF5B1E"/>
    <w:rsid w:val="00FF64E1"/>
    <w:rsid w:val="00FF6E5D"/>
    <w:rsid w:val="00FF6F63"/>
    <w:rsid w:val="00FF7B88"/>
    <w:rsid w:val="0327BE03"/>
    <w:rsid w:val="08DBFA71"/>
    <w:rsid w:val="0AC525A9"/>
    <w:rsid w:val="0E422E5E"/>
    <w:rsid w:val="0FA3AF7E"/>
    <w:rsid w:val="1043E4BC"/>
    <w:rsid w:val="13CAD920"/>
    <w:rsid w:val="1467B412"/>
    <w:rsid w:val="152FF884"/>
    <w:rsid w:val="1DBD59F8"/>
    <w:rsid w:val="1F2F3B62"/>
    <w:rsid w:val="1F69C61F"/>
    <w:rsid w:val="27DFC336"/>
    <w:rsid w:val="2931C85D"/>
    <w:rsid w:val="2BADA2FB"/>
    <w:rsid w:val="2CE6CF1D"/>
    <w:rsid w:val="2D94B8F0"/>
    <w:rsid w:val="33422A77"/>
    <w:rsid w:val="35BAB6A7"/>
    <w:rsid w:val="3BC6C4F0"/>
    <w:rsid w:val="3EC7DD1D"/>
    <w:rsid w:val="3F28F406"/>
    <w:rsid w:val="44371017"/>
    <w:rsid w:val="4607F988"/>
    <w:rsid w:val="4DA04C90"/>
    <w:rsid w:val="50EBD49A"/>
    <w:rsid w:val="539135B3"/>
    <w:rsid w:val="5C33902A"/>
    <w:rsid w:val="5C4AF194"/>
    <w:rsid w:val="61667550"/>
    <w:rsid w:val="61786CE8"/>
    <w:rsid w:val="651208CA"/>
    <w:rsid w:val="67DBE4E9"/>
    <w:rsid w:val="68D2D24F"/>
    <w:rsid w:val="7A9B9FB2"/>
    <w:rsid w:val="7EC5D8A6"/>
    <w:rsid w:val="7F6A577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1C3949"/>
  <w15:chartTrackingRefBased/>
  <w15:docId w15:val="{8B50D43D-4DD0-433F-8E79-1924887C5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AD3"/>
  </w:style>
  <w:style w:type="paragraph" w:styleId="Heading1">
    <w:name w:val="heading 1"/>
    <w:basedOn w:val="Normal"/>
    <w:next w:val="Normal"/>
    <w:link w:val="Heading1Char"/>
    <w:uiPriority w:val="9"/>
    <w:qFormat/>
    <w:rsid w:val="003573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73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73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73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73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73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73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73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73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73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73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73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73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73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73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73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73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73D8"/>
    <w:rPr>
      <w:rFonts w:eastAsiaTheme="majorEastAsia" w:cstheme="majorBidi"/>
      <w:color w:val="272727" w:themeColor="text1" w:themeTint="D8"/>
    </w:rPr>
  </w:style>
  <w:style w:type="paragraph" w:styleId="Title">
    <w:name w:val="Title"/>
    <w:basedOn w:val="Normal"/>
    <w:next w:val="Normal"/>
    <w:link w:val="TitleChar"/>
    <w:uiPriority w:val="10"/>
    <w:qFormat/>
    <w:rsid w:val="003573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73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73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73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73D8"/>
    <w:pPr>
      <w:spacing w:before="160"/>
      <w:jc w:val="center"/>
    </w:pPr>
    <w:rPr>
      <w:i/>
      <w:iCs/>
      <w:color w:val="404040" w:themeColor="text1" w:themeTint="BF"/>
    </w:rPr>
  </w:style>
  <w:style w:type="character" w:customStyle="1" w:styleId="QuoteChar">
    <w:name w:val="Quote Char"/>
    <w:basedOn w:val="DefaultParagraphFont"/>
    <w:link w:val="Quote"/>
    <w:uiPriority w:val="29"/>
    <w:rsid w:val="003573D8"/>
    <w:rPr>
      <w:i/>
      <w:iCs/>
      <w:color w:val="404040" w:themeColor="text1" w:themeTint="BF"/>
    </w:rPr>
  </w:style>
  <w:style w:type="paragraph" w:styleId="ListParagraph">
    <w:name w:val="List Paragraph"/>
    <w:basedOn w:val="Normal"/>
    <w:uiPriority w:val="34"/>
    <w:qFormat/>
    <w:rsid w:val="003573D8"/>
    <w:pPr>
      <w:ind w:left="720"/>
      <w:contextualSpacing/>
    </w:pPr>
  </w:style>
  <w:style w:type="character" w:styleId="IntenseEmphasis">
    <w:name w:val="Intense Emphasis"/>
    <w:basedOn w:val="DefaultParagraphFont"/>
    <w:uiPriority w:val="21"/>
    <w:qFormat/>
    <w:rsid w:val="003573D8"/>
    <w:rPr>
      <w:i/>
      <w:iCs/>
      <w:color w:val="0F4761" w:themeColor="accent1" w:themeShade="BF"/>
    </w:rPr>
  </w:style>
  <w:style w:type="paragraph" w:styleId="IntenseQuote">
    <w:name w:val="Intense Quote"/>
    <w:basedOn w:val="Normal"/>
    <w:next w:val="Normal"/>
    <w:link w:val="IntenseQuoteChar"/>
    <w:uiPriority w:val="30"/>
    <w:qFormat/>
    <w:rsid w:val="003573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73D8"/>
    <w:rPr>
      <w:i/>
      <w:iCs/>
      <w:color w:val="0F4761" w:themeColor="accent1" w:themeShade="BF"/>
    </w:rPr>
  </w:style>
  <w:style w:type="character" w:styleId="IntenseReference">
    <w:name w:val="Intense Reference"/>
    <w:basedOn w:val="DefaultParagraphFont"/>
    <w:uiPriority w:val="32"/>
    <w:qFormat/>
    <w:rsid w:val="003573D8"/>
    <w:rPr>
      <w:b/>
      <w:bCs/>
      <w:smallCaps/>
      <w:color w:val="0F4761" w:themeColor="accent1" w:themeShade="BF"/>
      <w:spacing w:val="5"/>
    </w:rPr>
  </w:style>
  <w:style w:type="paragraph" w:styleId="Header">
    <w:name w:val="header"/>
    <w:basedOn w:val="Normal"/>
    <w:link w:val="HeaderChar"/>
    <w:uiPriority w:val="99"/>
    <w:unhideWhenUsed/>
    <w:rsid w:val="003573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73D8"/>
  </w:style>
  <w:style w:type="paragraph" w:styleId="Footer">
    <w:name w:val="footer"/>
    <w:basedOn w:val="Normal"/>
    <w:link w:val="FooterChar"/>
    <w:uiPriority w:val="99"/>
    <w:unhideWhenUsed/>
    <w:rsid w:val="003573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73D8"/>
  </w:style>
  <w:style w:type="paragraph" w:styleId="NormalWeb">
    <w:name w:val="Normal (Web)"/>
    <w:basedOn w:val="Normal"/>
    <w:uiPriority w:val="99"/>
    <w:unhideWhenUsed/>
    <w:rsid w:val="00975E4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B4477"/>
    <w:rPr>
      <w:color w:val="467886" w:themeColor="hyperlink"/>
      <w:u w:val="single"/>
    </w:rPr>
  </w:style>
  <w:style w:type="character" w:styleId="UnresolvedMention">
    <w:name w:val="Unresolved Mention"/>
    <w:basedOn w:val="DefaultParagraphFont"/>
    <w:uiPriority w:val="99"/>
    <w:semiHidden/>
    <w:unhideWhenUsed/>
    <w:rsid w:val="000B4477"/>
    <w:rPr>
      <w:color w:val="605E5C"/>
      <w:shd w:val="clear" w:color="auto" w:fill="E1DFDD"/>
    </w:rPr>
  </w:style>
  <w:style w:type="character" w:styleId="CommentReference">
    <w:name w:val="annotation reference"/>
    <w:basedOn w:val="DefaultParagraphFont"/>
    <w:uiPriority w:val="99"/>
    <w:semiHidden/>
    <w:unhideWhenUsed/>
    <w:rsid w:val="00716BF1"/>
    <w:rPr>
      <w:sz w:val="16"/>
      <w:szCs w:val="16"/>
    </w:rPr>
  </w:style>
  <w:style w:type="paragraph" w:styleId="CommentText">
    <w:name w:val="annotation text"/>
    <w:basedOn w:val="Normal"/>
    <w:link w:val="CommentTextChar"/>
    <w:uiPriority w:val="99"/>
    <w:unhideWhenUsed/>
    <w:rsid w:val="00716BF1"/>
    <w:pPr>
      <w:spacing w:line="240" w:lineRule="auto"/>
    </w:pPr>
    <w:rPr>
      <w:sz w:val="20"/>
      <w:szCs w:val="20"/>
    </w:rPr>
  </w:style>
  <w:style w:type="character" w:customStyle="1" w:styleId="CommentTextChar">
    <w:name w:val="Comment Text Char"/>
    <w:basedOn w:val="DefaultParagraphFont"/>
    <w:link w:val="CommentText"/>
    <w:uiPriority w:val="99"/>
    <w:rsid w:val="00716BF1"/>
    <w:rPr>
      <w:sz w:val="20"/>
      <w:szCs w:val="20"/>
    </w:rPr>
  </w:style>
  <w:style w:type="paragraph" w:styleId="CommentSubject">
    <w:name w:val="annotation subject"/>
    <w:basedOn w:val="CommentText"/>
    <w:next w:val="CommentText"/>
    <w:link w:val="CommentSubjectChar"/>
    <w:uiPriority w:val="99"/>
    <w:semiHidden/>
    <w:unhideWhenUsed/>
    <w:rsid w:val="00716BF1"/>
    <w:rPr>
      <w:b/>
      <w:bCs/>
    </w:rPr>
  </w:style>
  <w:style w:type="character" w:customStyle="1" w:styleId="CommentSubjectChar">
    <w:name w:val="Comment Subject Char"/>
    <w:basedOn w:val="CommentTextChar"/>
    <w:link w:val="CommentSubject"/>
    <w:uiPriority w:val="99"/>
    <w:semiHidden/>
    <w:rsid w:val="00716BF1"/>
    <w:rPr>
      <w:b/>
      <w:bCs/>
      <w:sz w:val="20"/>
      <w:szCs w:val="20"/>
    </w:rPr>
  </w:style>
  <w:style w:type="table" w:styleId="TableGrid">
    <w:name w:val="Table Grid"/>
    <w:basedOn w:val="TableNormal"/>
    <w:uiPriority w:val="39"/>
    <w:rsid w:val="007D5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4765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F0475C"/>
    <w:pPr>
      <w:spacing w:after="0" w:line="240" w:lineRule="auto"/>
    </w:pPr>
  </w:style>
  <w:style w:type="character" w:styleId="FollowedHyperlink">
    <w:name w:val="FollowedHyperlink"/>
    <w:basedOn w:val="DefaultParagraphFont"/>
    <w:uiPriority w:val="99"/>
    <w:semiHidden/>
    <w:unhideWhenUsed/>
    <w:rsid w:val="00A4643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am11.safelinks.protection.outlook.com/?url=https%3A%2F%2Fwww.campus.novartis.com%2Fen%2Finside-our-campus&amp;data=05%7C02%7Ckelly.turton%40certara.com%7C29d4da61e84c4202372908de88c60760%7C7287abd30220456e98514352bae208c9%7C1%7C0%7C639098581302106451%7CUnknown%7CTWFpbGZsb3d8eyJFbXB0eU1hcGkiOnRydWUsIlYiOiIwLjAuMDAwMCIsIlAiOiJXaW4zMiIsIkFOIjoiTWFpbCIsIldUIjoyfQ%3D%3D%7C0%7C%7C%7C&amp;sdata=hvV7vk3ja1NUCt4qbpYdmojaew17VuqWYKsOiUn46EE%3D&amp;reserved=0" TargetMode="Externa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png"/><Relationship Id="rId55" Type="http://schemas.openxmlformats.org/officeDocument/2006/relationships/image" Target="media/image42.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7.jpe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png"/><Relationship Id="rId45" Type="http://schemas.openxmlformats.org/officeDocument/2006/relationships/image" Target="media/image32.jpeg"/><Relationship Id="rId53" Type="http://schemas.openxmlformats.org/officeDocument/2006/relationships/image" Target="media/image40.png"/><Relationship Id="rId58" Type="http://schemas.openxmlformats.org/officeDocument/2006/relationships/image" Target="media/image45.png"/><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hyperlink" Target="https://pbpkconference.org/pre-conference-workshops/" TargetMode="External"/><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image" Target="media/image43.png"/><Relationship Id="rId8" Type="http://schemas.openxmlformats.org/officeDocument/2006/relationships/webSettings" Target="webSettings.xml"/><Relationship Id="rId51" Type="http://schemas.openxmlformats.org/officeDocument/2006/relationships/image" Target="media/image38.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tiff"/><Relationship Id="rId46" Type="http://schemas.openxmlformats.org/officeDocument/2006/relationships/image" Target="media/image33.png"/><Relationship Id="rId59" Type="http://schemas.openxmlformats.org/officeDocument/2006/relationships/header" Target="header1.xml"/><Relationship Id="rId20" Type="http://schemas.openxmlformats.org/officeDocument/2006/relationships/image" Target="media/image8.jpeg"/><Relationship Id="rId41" Type="http://schemas.openxmlformats.org/officeDocument/2006/relationships/image" Target="cid:ii_mmoz903g2" TargetMode="External"/><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endnotes" Target="endnotes.xml"/><Relationship Id="rId31" Type="http://schemas.openxmlformats.org/officeDocument/2006/relationships/image" Target="media/image19.png"/><Relationship Id="rId44" Type="http://schemas.openxmlformats.org/officeDocument/2006/relationships/image" Target="media/image31.png"/><Relationship Id="rId52" Type="http://schemas.openxmlformats.org/officeDocument/2006/relationships/image" Target="media/image39.jpeg"/><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CA264562712742BE1D5973C1DB1EF6" ma:contentTypeVersion="12" ma:contentTypeDescription="Create a new document." ma:contentTypeScope="" ma:versionID="460ce6a631e91f197d39a3909de69f0b">
  <xsd:schema xmlns:xsd="http://www.w3.org/2001/XMLSchema" xmlns:xs="http://www.w3.org/2001/XMLSchema" xmlns:p="http://schemas.microsoft.com/office/2006/metadata/properties" xmlns:ns2="72a07c35-1cbc-4a0f-bc32-b760aa73f8ad" xmlns:ns3="80fcbe64-7b10-4fd8-90f6-eacd051c59ce" targetNamespace="http://schemas.microsoft.com/office/2006/metadata/properties" ma:root="true" ma:fieldsID="7a21fb40b7ac14726386548bd986d06c" ns2:_="" ns3:_="">
    <xsd:import namespace="72a07c35-1cbc-4a0f-bc32-b760aa73f8ad"/>
    <xsd:import namespace="80fcbe64-7b10-4fd8-90f6-eacd051c59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a07c35-1cbc-4a0f-bc32-b760aa73f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16711be-29e8-408e-81e2-08a2de8544c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0fcbe64-7b10-4fd8-90f6-eacd051c59c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f410226-0755-4c40-ae49-866659cbd1de}" ma:internalName="TaxCatchAll" ma:showField="CatchAllData" ma:web="80fcbe64-7b10-4fd8-90f6-eacd051c59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
</file>

<file path=customXml/item4.xml><?xml version="1.0" encoding="utf-8"?>
<p:properties xmlns:p="http://schemas.microsoft.com/office/2006/metadata/properties" xmlns:xsi="http://www.w3.org/2001/XMLSchema-instance" xmlns:pc="http://schemas.microsoft.com/office/infopath/2007/PartnerControls">
  <documentManagement>
    <TaxCatchAll xmlns="80fcbe64-7b10-4fd8-90f6-eacd051c59ce" xsi:nil="true"/>
    <lcf76f155ced4ddcb4097134ff3c332f xmlns="72a07c35-1cbc-4a0f-bc32-b760aa73f8a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020251-0879-4229-A746-8922E2DBAA36}">
  <ds:schemaRefs>
    <ds:schemaRef ds:uri="http://schemas.microsoft.com/sharepoint/v3/contenttype/forms"/>
  </ds:schemaRefs>
</ds:datastoreItem>
</file>

<file path=customXml/itemProps2.xml><?xml version="1.0" encoding="utf-8"?>
<ds:datastoreItem xmlns:ds="http://schemas.openxmlformats.org/officeDocument/2006/customXml" ds:itemID="{708AFB03-B01C-4294-859A-13F121B6CC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a07c35-1cbc-4a0f-bc32-b760aa73f8ad"/>
    <ds:schemaRef ds:uri="80fcbe64-7b10-4fd8-90f6-eacd051c5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50A2E6-277F-4A29-A95C-D19AEF405461}">
  <ds:schemaRefs>
    <ds:schemaRef ds:uri="http://www.certara.com/"/>
  </ds:schemaRefs>
</ds:datastoreItem>
</file>

<file path=customXml/itemProps4.xml><?xml version="1.0" encoding="utf-8"?>
<ds:datastoreItem xmlns:ds="http://schemas.openxmlformats.org/officeDocument/2006/customXml" ds:itemID="{ECEE3C5C-88A3-4261-A310-3BE189B1695C}">
  <ds:schemaRefs>
    <ds:schemaRef ds:uri="http://schemas.microsoft.com/office/2006/metadata/properties"/>
    <ds:schemaRef ds:uri="http://schemas.microsoft.com/office/infopath/2007/PartnerControls"/>
    <ds:schemaRef ds:uri="80fcbe64-7b10-4fd8-90f6-eacd051c59ce"/>
    <ds:schemaRef ds:uri="72a07c35-1cbc-4a0f-bc32-b760aa73f8ad"/>
  </ds:schemaRefs>
</ds:datastoreItem>
</file>

<file path=docMetadata/LabelInfo.xml><?xml version="1.0" encoding="utf-8"?>
<clbl:labelList xmlns:clbl="http://schemas.microsoft.com/office/2020/mipLabelMetadata">
  <clbl:label id="{3c9bec58-8084-492e-8360-0e1cfe36408c}" enabled="1" method="Standard" siteId="{f35a6974-607f-47d4-82d7-ff31d7dc53a5}" contentBits="0" removed="0"/>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Template>
  <TotalTime>424</TotalTime>
  <Pages>13</Pages>
  <Words>4992</Words>
  <Characters>31197</Characters>
  <Application>Microsoft Office Word</Application>
  <DocSecurity>0</DocSecurity>
  <Lines>655</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36154</CharactersWithSpaces>
  <SharedDoc>false</SharedDoc>
  <HLinks>
    <vt:vector size="12" baseType="variant">
      <vt:variant>
        <vt:i4>327704</vt:i4>
      </vt:variant>
      <vt:variant>
        <vt:i4>3</vt:i4>
      </vt:variant>
      <vt:variant>
        <vt:i4>0</vt:i4>
      </vt:variant>
      <vt:variant>
        <vt:i4>5</vt:i4>
      </vt:variant>
      <vt:variant>
        <vt:lpwstr>https://pbpkconference.org/pre-conference-workshops/</vt:lpwstr>
      </vt:variant>
      <vt:variant>
        <vt:lpwstr/>
      </vt:variant>
      <vt:variant>
        <vt:i4>3276924</vt:i4>
      </vt:variant>
      <vt:variant>
        <vt:i4>0</vt:i4>
      </vt:variant>
      <vt:variant>
        <vt:i4>0</vt:i4>
      </vt:variant>
      <vt:variant>
        <vt:i4>5</vt:i4>
      </vt:variant>
      <vt:variant>
        <vt:lpwstr>https://nam11.safelinks.protection.outlook.com/?url=https%3A%2F%2Fwww.campus.novartis.com%2Fen%2Finside-our-campus&amp;data=05%7C02%7Ckelly.turton%40certara.com%7C29d4da61e84c4202372908de88c60760%7C7287abd30220456e98514352bae208c9%7C1%7C0%7C639098581302106451%7CUnknown%7CTWFpbGZsb3d8eyJFbXB0eU1hcGkiOnRydWUsIlYiOiIwLjAuMDAwMCIsIlAiOiJXaW4zMiIsIkFOIjoiTWFpbCIsIldUIjoyfQ%3D%3D%7C0%7C%7C%7C&amp;sdata=hvV7vk3ja1NUCt4qbpYdmojaew17VuqWYKsOiUn46EE%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Turton</dc:creator>
  <cp:keywords/>
  <dc:description/>
  <cp:lastModifiedBy>Chara Litou</cp:lastModifiedBy>
  <cp:revision>313</cp:revision>
  <cp:lastPrinted>2026-03-26T21:58:00Z</cp:lastPrinted>
  <dcterms:created xsi:type="dcterms:W3CDTF">2026-03-12T12:01:00Z</dcterms:created>
  <dcterms:modified xsi:type="dcterms:W3CDTF">2026-04-20T07:59:00Z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0x0101008CCA264562712742BE1D5973C1DB1EF6</vt:lpwstr>
  </property>
  <property fmtid="{D5CDD505-2E9C-101B-9397-08002B2CF9AE}" pid="3" name="MediaServiceImageTags">
    <vt:lpwstr/>
  </property>
</Properties>
</file>